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AF" w:rsidRDefault="001F57B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2DAF" w:rsidRDefault="00A02DA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DAF" w:rsidRDefault="00A02DA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DAF" w:rsidRDefault="00A02DA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DAF" w:rsidRDefault="00A02DA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DAF" w:rsidRDefault="001F57B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A02DAF" w:rsidRDefault="001F57B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A02DAF" w:rsidRDefault="001F57B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A02DAF" w:rsidRDefault="001F57B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A02DAF" w:rsidRDefault="001F57B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A02DAF" w:rsidRDefault="00A02DAF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DAF" w:rsidRDefault="001F57B3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A02DAF" w:rsidRDefault="001F57B3" w:rsidP="001F57B3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A02DAF" w:rsidRDefault="001F57B3" w:rsidP="001F57B3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06.02.</w:t>
      </w:r>
      <w:r>
        <w:rPr>
          <w:rFonts w:ascii="Times New Roman" w:hAnsi="Times New Roman"/>
          <w:sz w:val="28"/>
          <w:szCs w:val="28"/>
        </w:rPr>
        <w:t>2026г. № 34</w:t>
      </w:r>
    </w:p>
    <w:p w:rsidR="00A02DAF" w:rsidRDefault="001F57B3" w:rsidP="001F57B3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A02DAF" w:rsidRDefault="00A02DA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02DAF" w:rsidRDefault="001F57B3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адреса земельному </w:t>
      </w:r>
      <w:r>
        <w:rPr>
          <w:rFonts w:ascii="Times New Roman" w:hAnsi="Times New Roman"/>
          <w:bCs/>
          <w:sz w:val="28"/>
          <w:szCs w:val="28"/>
          <w:lang w:eastAsia="ru-RU"/>
        </w:rPr>
        <w:t>участку</w:t>
      </w:r>
      <w:bookmarkEnd w:id="0"/>
    </w:p>
    <w:p w:rsidR="00A02DAF" w:rsidRDefault="00A02D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02DAF" w:rsidRDefault="001F57B3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</w:t>
      </w:r>
      <w:r>
        <w:rPr>
          <w:rFonts w:ascii="Times New Roman" w:hAnsi="Times New Roman"/>
          <w:sz w:val="28"/>
          <w:szCs w:val="28"/>
        </w:rPr>
        <w:t>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</w:t>
      </w:r>
      <w:r>
        <w:rPr>
          <w:rFonts w:ascii="Times New Roman" w:hAnsi="Times New Roman"/>
          <w:sz w:val="28"/>
          <w:szCs w:val="28"/>
        </w:rPr>
        <w:t>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</w:t>
      </w:r>
      <w:r>
        <w:rPr>
          <w:rFonts w:ascii="Times New Roman" w:hAnsi="Times New Roman"/>
          <w:sz w:val="28"/>
          <w:szCs w:val="28"/>
        </w:rPr>
        <w:t xml:space="preserve">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Федерации", а также рассмотрев заявление ОАО «Тарасовский мас</w:t>
      </w:r>
      <w:r>
        <w:rPr>
          <w:rFonts w:ascii="Times New Roman" w:hAnsi="Times New Roman"/>
          <w:sz w:val="28"/>
          <w:szCs w:val="28"/>
        </w:rPr>
        <w:t>лозавод» от 06.02.2026г.,</w:t>
      </w:r>
    </w:p>
    <w:p w:rsidR="00A02DAF" w:rsidRDefault="00A02DA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02DAF" w:rsidRDefault="001F57B3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02DAF" w:rsidRDefault="001F57B3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>Присвоить адрес 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61:37:00101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>2941</w:t>
      </w:r>
      <w:r>
        <w:rPr>
          <w:rFonts w:ascii="Times New Roman" w:hAnsi="Times New Roman"/>
          <w:sz w:val="28"/>
          <w:szCs w:val="28"/>
          <w:lang w:eastAsia="ru-RU"/>
        </w:rPr>
        <w:t xml:space="preserve">,общей площадью </w:t>
      </w:r>
      <w:r>
        <w:rPr>
          <w:rFonts w:ascii="Times New Roman" w:hAnsi="Times New Roman"/>
          <w:sz w:val="28"/>
          <w:szCs w:val="28"/>
          <w:lang w:eastAsia="ru-RU"/>
        </w:rPr>
        <w:t>2283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с </w:t>
      </w:r>
      <w:r>
        <w:rPr>
          <w:rFonts w:ascii="Times New Roman" w:hAnsi="Times New Roman"/>
          <w:sz w:val="28"/>
          <w:szCs w:val="28"/>
          <w:lang w:eastAsia="ru-RU"/>
        </w:rPr>
        <w:t xml:space="preserve">видом разрешенного использования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Для размещения производственных сооружений»: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«Р</w:t>
      </w:r>
      <w:r>
        <w:rPr>
          <w:rFonts w:ascii="Times New Roman" w:hAnsi="Times New Roman"/>
          <w:sz w:val="28"/>
          <w:szCs w:val="28"/>
          <w:lang w:eastAsia="ru-RU"/>
        </w:rPr>
        <w:t>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арасовский, </w:t>
      </w:r>
      <w:r>
        <w:rPr>
          <w:rFonts w:ascii="Times New Roman" w:hAnsi="Times New Roman"/>
          <w:sz w:val="28"/>
          <w:szCs w:val="28"/>
          <w:lang w:eastAsia="ru-RU"/>
        </w:rPr>
        <w:t>ул.Островского, земельный участок 85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A02DAF" w:rsidRDefault="001F57B3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2.Постановление вступает в силу со дня его официального обнародования. </w:t>
      </w:r>
    </w:p>
    <w:p w:rsidR="00A02DAF" w:rsidRDefault="001F57B3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02DAF" w:rsidRDefault="00A02DAF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A02DAF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DAF" w:rsidRDefault="001F57B3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A02DAF" w:rsidRDefault="001F57B3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2DAF" w:rsidRDefault="00A02DAF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02DAF" w:rsidRDefault="001F57B3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A02DAF" w:rsidRDefault="00A02DAF">
      <w:pPr>
        <w:widowControl w:val="0"/>
        <w:tabs>
          <w:tab w:val="left" w:pos="567"/>
        </w:tabs>
        <w:spacing w:after="0" w:line="240" w:lineRule="auto"/>
        <w:jc w:val="both"/>
      </w:pPr>
    </w:p>
    <w:sectPr w:rsidR="00A02DAF" w:rsidSect="00A02DAF">
      <w:pgSz w:w="12240" w:h="15840"/>
      <w:pgMar w:top="210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A02DAF"/>
    <w:rsid w:val="001F57B3"/>
    <w:rsid w:val="00A0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55</cp:revision>
  <cp:lastPrinted>2026-02-06T09:28:00Z</cp:lastPrinted>
  <dcterms:created xsi:type="dcterms:W3CDTF">2018-05-08T07:54:00Z</dcterms:created>
  <dcterms:modified xsi:type="dcterms:W3CDTF">2026-02-12T10:26:00Z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