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A3" w:rsidRDefault="00492BE2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  <w:bookmarkStart w:id="0" w:name="_GoBack"/>
      <w:r w:rsidRPr="00492BE2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7" o:title="Герб_Тарасовского сп 14 cdr"/>
          </v:shape>
        </w:pict>
      </w:r>
    </w:p>
    <w:p w:rsidR="002C61F1" w:rsidRPr="00762121" w:rsidRDefault="002D0F02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  <w:r w:rsidRPr="00762121">
        <w:rPr>
          <w:b w:val="0"/>
          <w:sz w:val="28"/>
          <w:szCs w:val="28"/>
        </w:rPr>
        <w:t xml:space="preserve">РОССИЙСКАЯ ФЕДЕРАЦИЯ  </w:t>
      </w:r>
    </w:p>
    <w:p w:rsidR="002C61F1" w:rsidRPr="00762121" w:rsidRDefault="002D0F02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  <w:r w:rsidRPr="00762121">
        <w:rPr>
          <w:b w:val="0"/>
          <w:sz w:val="28"/>
          <w:szCs w:val="28"/>
        </w:rPr>
        <w:t>РОСТОВСКАЯ ОБЛАСТЬ</w:t>
      </w:r>
    </w:p>
    <w:p w:rsidR="002C61F1" w:rsidRPr="00762121" w:rsidRDefault="002D0F02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  <w:r w:rsidRPr="00762121">
        <w:rPr>
          <w:b w:val="0"/>
          <w:sz w:val="28"/>
          <w:szCs w:val="28"/>
        </w:rPr>
        <w:t>МУНИЦИПАЛЬНОЕ ОБРАЗОВАНИЕ</w:t>
      </w:r>
    </w:p>
    <w:p w:rsidR="002C61F1" w:rsidRPr="00762121" w:rsidRDefault="002D0F02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  <w:r w:rsidRPr="00762121">
        <w:rPr>
          <w:b w:val="0"/>
          <w:sz w:val="28"/>
          <w:szCs w:val="28"/>
        </w:rPr>
        <w:t>«ТАРАСОВСК</w:t>
      </w:r>
      <w:r w:rsidR="00762121" w:rsidRPr="00762121">
        <w:rPr>
          <w:b w:val="0"/>
          <w:sz w:val="28"/>
          <w:szCs w:val="28"/>
        </w:rPr>
        <w:t>ОЕ СЕЛЬСКОЕ ПОСЕЛЕНИЕ</w:t>
      </w:r>
      <w:r w:rsidRPr="00762121">
        <w:rPr>
          <w:b w:val="0"/>
          <w:sz w:val="28"/>
          <w:szCs w:val="28"/>
        </w:rPr>
        <w:t>»</w:t>
      </w:r>
    </w:p>
    <w:p w:rsidR="00762121" w:rsidRPr="00762121" w:rsidRDefault="00762121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</w:p>
    <w:p w:rsidR="002C61F1" w:rsidRPr="00DC6EF1" w:rsidRDefault="002D0F02" w:rsidP="00DC6EF1">
      <w:pPr>
        <w:pStyle w:val="12"/>
        <w:shd w:val="clear" w:color="auto" w:fill="auto"/>
        <w:spacing w:before="0" w:after="0" w:line="240" w:lineRule="auto"/>
        <w:ind w:firstLine="709"/>
        <w:jc w:val="center"/>
        <w:outlineLvl w:val="9"/>
        <w:rPr>
          <w:b w:val="0"/>
          <w:sz w:val="28"/>
          <w:szCs w:val="28"/>
        </w:rPr>
      </w:pPr>
      <w:r w:rsidRPr="00762121">
        <w:rPr>
          <w:b w:val="0"/>
          <w:sz w:val="28"/>
          <w:szCs w:val="28"/>
        </w:rPr>
        <w:t xml:space="preserve">АДМИНИСТРАЦИЯ ТАРАСОВСКОГО </w:t>
      </w:r>
      <w:r w:rsidR="00762121" w:rsidRPr="00762121">
        <w:rPr>
          <w:b w:val="0"/>
          <w:sz w:val="28"/>
          <w:szCs w:val="28"/>
        </w:rPr>
        <w:t>СЕЛЬСКОГО ПОСЕЛЕНИЯ</w:t>
      </w:r>
    </w:p>
    <w:p w:rsidR="00F76BA4" w:rsidRDefault="00F76BA4" w:rsidP="00F76BA4">
      <w:pPr>
        <w:pStyle w:val="a3"/>
        <w:spacing w:after="260"/>
        <w:rPr>
          <w:szCs w:val="28"/>
        </w:rPr>
      </w:pPr>
    </w:p>
    <w:p w:rsidR="00F76BA4" w:rsidRPr="00F76BA4" w:rsidRDefault="00F76BA4" w:rsidP="00F76BA4">
      <w:pPr>
        <w:pStyle w:val="af"/>
        <w:ind w:left="0"/>
        <w:jc w:val="center"/>
        <w:rPr>
          <w:rStyle w:val="ae"/>
          <w:rFonts w:ascii="Times New Roman" w:hAnsi="Times New Roman"/>
          <w:i w:val="0"/>
          <w:sz w:val="28"/>
          <w:szCs w:val="28"/>
        </w:rPr>
      </w:pPr>
      <w:r w:rsidRPr="00F76BA4">
        <w:rPr>
          <w:rStyle w:val="ae"/>
          <w:rFonts w:ascii="Times New Roman" w:hAnsi="Times New Roman"/>
          <w:i w:val="0"/>
          <w:sz w:val="28"/>
          <w:szCs w:val="28"/>
        </w:rPr>
        <w:t>ПОСТАНОВЛЕНИЕ</w:t>
      </w:r>
    </w:p>
    <w:p w:rsidR="00F76BA4" w:rsidRPr="004E179F" w:rsidRDefault="00684713" w:rsidP="00F76BA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_____</w:t>
      </w:r>
      <w:r w:rsidR="00F76BA4" w:rsidRPr="004E179F">
        <w:rPr>
          <w:sz w:val="28"/>
          <w:szCs w:val="28"/>
          <w:u w:val="single"/>
        </w:rPr>
        <w:t xml:space="preserve">2025года  </w:t>
      </w:r>
      <w:r w:rsidR="00F76BA4" w:rsidRPr="004E179F">
        <w:rPr>
          <w:sz w:val="28"/>
          <w:szCs w:val="28"/>
          <w:u w:val="single"/>
        </w:rPr>
        <w:sym w:font="Times New Roman" w:char="2116"/>
      </w:r>
      <w:r w:rsidR="004E179F" w:rsidRPr="004E179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____</w:t>
      </w:r>
    </w:p>
    <w:p w:rsidR="002C61F1" w:rsidRDefault="00F76BA4" w:rsidP="00F76BA4">
      <w:pPr>
        <w:jc w:val="center"/>
        <w:rPr>
          <w:rStyle w:val="ae"/>
          <w:i w:val="0"/>
          <w:sz w:val="28"/>
          <w:szCs w:val="28"/>
        </w:rPr>
      </w:pPr>
      <w:r w:rsidRPr="00F76BA4">
        <w:rPr>
          <w:rStyle w:val="ae"/>
          <w:i w:val="0"/>
          <w:sz w:val="28"/>
          <w:szCs w:val="28"/>
        </w:rPr>
        <w:t>п. Тарасовский</w:t>
      </w:r>
    </w:p>
    <w:p w:rsidR="00F76BA4" w:rsidRDefault="00F76BA4" w:rsidP="00F76BA4">
      <w:pPr>
        <w:jc w:val="center"/>
        <w:rPr>
          <w:sz w:val="28"/>
          <w:szCs w:val="28"/>
        </w:rPr>
      </w:pPr>
    </w:p>
    <w:p w:rsidR="002C61F1" w:rsidRPr="00F76BA4" w:rsidRDefault="002D0F02">
      <w:pPr>
        <w:jc w:val="center"/>
        <w:rPr>
          <w:sz w:val="28"/>
          <w:szCs w:val="28"/>
        </w:rPr>
      </w:pPr>
      <w:r w:rsidRPr="00F76BA4">
        <w:rPr>
          <w:sz w:val="28"/>
          <w:szCs w:val="28"/>
        </w:rPr>
        <w:t>О долговой политике</w:t>
      </w:r>
    </w:p>
    <w:p w:rsidR="002C61F1" w:rsidRPr="00F76BA4" w:rsidRDefault="002D0F02">
      <w:pPr>
        <w:jc w:val="center"/>
        <w:rPr>
          <w:sz w:val="28"/>
          <w:szCs w:val="28"/>
        </w:rPr>
      </w:pPr>
      <w:r w:rsidRPr="00F76BA4">
        <w:rPr>
          <w:sz w:val="28"/>
          <w:szCs w:val="28"/>
        </w:rPr>
        <w:t xml:space="preserve">Тарасовского </w:t>
      </w:r>
      <w:r w:rsidR="00A870A3" w:rsidRPr="00F76BA4">
        <w:rPr>
          <w:sz w:val="28"/>
          <w:szCs w:val="28"/>
        </w:rPr>
        <w:t>сельского посел</w:t>
      </w:r>
      <w:r w:rsidR="00C83E23" w:rsidRPr="00F76BA4">
        <w:rPr>
          <w:sz w:val="28"/>
          <w:szCs w:val="28"/>
        </w:rPr>
        <w:t>е</w:t>
      </w:r>
      <w:r w:rsidR="00A870A3" w:rsidRPr="00F76BA4">
        <w:rPr>
          <w:sz w:val="28"/>
          <w:szCs w:val="28"/>
        </w:rPr>
        <w:t>ния</w:t>
      </w:r>
      <w:r w:rsidRPr="00F76BA4">
        <w:rPr>
          <w:sz w:val="28"/>
          <w:szCs w:val="28"/>
        </w:rPr>
        <w:t xml:space="preserve"> на 20</w:t>
      </w:r>
      <w:r w:rsidR="008C4306" w:rsidRPr="00F76BA4">
        <w:rPr>
          <w:sz w:val="28"/>
          <w:szCs w:val="28"/>
        </w:rPr>
        <w:t>2</w:t>
      </w:r>
      <w:r w:rsidR="00166EF2" w:rsidRPr="00F76BA4">
        <w:rPr>
          <w:sz w:val="28"/>
          <w:szCs w:val="28"/>
        </w:rPr>
        <w:t>6</w:t>
      </w:r>
      <w:r w:rsidRPr="00F76BA4">
        <w:rPr>
          <w:sz w:val="28"/>
          <w:szCs w:val="28"/>
        </w:rPr>
        <w:t xml:space="preserve"> год</w:t>
      </w:r>
    </w:p>
    <w:p w:rsidR="002C61F1" w:rsidRPr="00F76BA4" w:rsidRDefault="002D0F02">
      <w:pPr>
        <w:jc w:val="center"/>
      </w:pPr>
      <w:r w:rsidRPr="00F76BA4">
        <w:rPr>
          <w:sz w:val="28"/>
          <w:szCs w:val="28"/>
        </w:rPr>
        <w:t>и на плановый период 202</w:t>
      </w:r>
      <w:r w:rsidR="00166EF2" w:rsidRPr="00F76BA4">
        <w:rPr>
          <w:sz w:val="28"/>
          <w:szCs w:val="28"/>
        </w:rPr>
        <w:t>7</w:t>
      </w:r>
      <w:r w:rsidRPr="00F76BA4">
        <w:rPr>
          <w:sz w:val="28"/>
          <w:szCs w:val="28"/>
        </w:rPr>
        <w:t xml:space="preserve"> и 202</w:t>
      </w:r>
      <w:r w:rsidR="00166EF2" w:rsidRPr="00F76BA4">
        <w:rPr>
          <w:sz w:val="28"/>
          <w:szCs w:val="28"/>
        </w:rPr>
        <w:t>8</w:t>
      </w:r>
      <w:r w:rsidRPr="00F76BA4">
        <w:rPr>
          <w:sz w:val="28"/>
          <w:szCs w:val="28"/>
        </w:rPr>
        <w:t xml:space="preserve"> годов</w:t>
      </w:r>
    </w:p>
    <w:p w:rsidR="002C61F1" w:rsidRDefault="002C61F1">
      <w:pPr>
        <w:jc w:val="center"/>
        <w:rPr>
          <w:kern w:val="3"/>
          <w:sz w:val="28"/>
          <w:szCs w:val="28"/>
        </w:rPr>
      </w:pPr>
    </w:p>
    <w:p w:rsidR="00762121" w:rsidRDefault="002D0F02">
      <w:pPr>
        <w:autoSpaceDE w:val="0"/>
        <w:ind w:firstLine="709"/>
        <w:jc w:val="both"/>
        <w:rPr>
          <w:bCs/>
          <w:kern w:val="3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rFonts w:eastAsia="Times-Roman"/>
          <w:sz w:val="28"/>
          <w:szCs w:val="28"/>
        </w:rPr>
        <w:t xml:space="preserve">с постановлением </w:t>
      </w:r>
      <w:r>
        <w:rPr>
          <w:sz w:val="28"/>
          <w:szCs w:val="28"/>
        </w:rPr>
        <w:t xml:space="preserve">Администрации Тарасовского </w:t>
      </w:r>
      <w:r w:rsidR="00762121">
        <w:rPr>
          <w:sz w:val="28"/>
          <w:szCs w:val="28"/>
        </w:rPr>
        <w:t xml:space="preserve">сельского </w:t>
      </w:r>
      <w:r w:rsidR="00762121" w:rsidRPr="004E28AD">
        <w:rPr>
          <w:sz w:val="28"/>
          <w:szCs w:val="28"/>
        </w:rPr>
        <w:t>поселения</w:t>
      </w:r>
      <w:r w:rsidR="00313815" w:rsidRPr="004E28AD">
        <w:rPr>
          <w:rFonts w:eastAsia="Times-Roman"/>
          <w:sz w:val="28"/>
          <w:szCs w:val="28"/>
        </w:rPr>
        <w:t xml:space="preserve"> от </w:t>
      </w:r>
      <w:r w:rsidR="00166EF2">
        <w:rPr>
          <w:rFonts w:eastAsia="Times-Roman"/>
          <w:sz w:val="28"/>
          <w:szCs w:val="28"/>
        </w:rPr>
        <w:t>02</w:t>
      </w:r>
      <w:r w:rsidRPr="004E28AD">
        <w:rPr>
          <w:rFonts w:eastAsia="Times-Roman"/>
          <w:sz w:val="28"/>
          <w:szCs w:val="28"/>
        </w:rPr>
        <w:t xml:space="preserve"> </w:t>
      </w:r>
      <w:r w:rsidR="00E176E6">
        <w:rPr>
          <w:rFonts w:eastAsia="Times-Roman"/>
          <w:sz w:val="28"/>
          <w:szCs w:val="28"/>
        </w:rPr>
        <w:t>ию</w:t>
      </w:r>
      <w:r w:rsidR="00166EF2">
        <w:rPr>
          <w:rFonts w:eastAsia="Times-Roman"/>
          <w:sz w:val="28"/>
          <w:szCs w:val="28"/>
        </w:rPr>
        <w:t>л</w:t>
      </w:r>
      <w:r w:rsidR="00E176E6">
        <w:rPr>
          <w:rFonts w:eastAsia="Times-Roman"/>
          <w:sz w:val="28"/>
          <w:szCs w:val="28"/>
        </w:rPr>
        <w:t>я</w:t>
      </w:r>
      <w:r w:rsidRPr="004E28AD">
        <w:rPr>
          <w:rFonts w:eastAsia="Times-Roman"/>
          <w:sz w:val="28"/>
          <w:szCs w:val="28"/>
        </w:rPr>
        <w:t xml:space="preserve"> 20</w:t>
      </w:r>
      <w:r w:rsidR="00CC2E4E" w:rsidRPr="004E28AD">
        <w:rPr>
          <w:rFonts w:eastAsia="Times-Roman"/>
          <w:sz w:val="28"/>
          <w:szCs w:val="28"/>
        </w:rPr>
        <w:t>2</w:t>
      </w:r>
      <w:r w:rsidR="00761D74">
        <w:rPr>
          <w:rFonts w:eastAsia="Times-Roman"/>
          <w:sz w:val="28"/>
          <w:szCs w:val="28"/>
        </w:rPr>
        <w:t>4</w:t>
      </w:r>
      <w:r w:rsidRPr="004E28AD">
        <w:rPr>
          <w:rFonts w:eastAsia="Times-Roman"/>
          <w:sz w:val="28"/>
          <w:szCs w:val="28"/>
        </w:rPr>
        <w:t xml:space="preserve"> года № </w:t>
      </w:r>
      <w:r w:rsidR="00761D74">
        <w:rPr>
          <w:rFonts w:eastAsia="Times-Roman"/>
          <w:sz w:val="28"/>
          <w:szCs w:val="28"/>
        </w:rPr>
        <w:t>8</w:t>
      </w:r>
      <w:r w:rsidR="00166EF2">
        <w:rPr>
          <w:rFonts w:eastAsia="Times-Roman"/>
          <w:sz w:val="28"/>
          <w:szCs w:val="28"/>
        </w:rPr>
        <w:t>1</w:t>
      </w:r>
      <w:r w:rsidRPr="004E28AD">
        <w:rPr>
          <w:rFonts w:eastAsia="Times-Roman"/>
          <w:sz w:val="28"/>
          <w:szCs w:val="28"/>
        </w:rPr>
        <w:t xml:space="preserve"> "</w:t>
      </w:r>
      <w:r w:rsidRPr="004E28AD">
        <w:rPr>
          <w:sz w:val="28"/>
          <w:szCs w:val="28"/>
        </w:rPr>
        <w:t xml:space="preserve"> Об утверждении</w:t>
      </w:r>
      <w:r>
        <w:rPr>
          <w:sz w:val="28"/>
          <w:szCs w:val="28"/>
        </w:rPr>
        <w:t xml:space="preserve"> Порядка и сроков составления проекта бюджета Тарасовского </w:t>
      </w:r>
      <w:r w:rsidR="007621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20</w:t>
      </w:r>
      <w:r w:rsidR="00CC2E4E">
        <w:rPr>
          <w:sz w:val="28"/>
          <w:szCs w:val="28"/>
        </w:rPr>
        <w:t>2</w:t>
      </w:r>
      <w:r w:rsidR="00166EF2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166EF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166EF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  <w:r>
        <w:rPr>
          <w:rFonts w:eastAsia="Times-Roman"/>
          <w:sz w:val="28"/>
          <w:szCs w:val="28"/>
        </w:rPr>
        <w:t>"</w:t>
      </w:r>
      <w:r>
        <w:rPr>
          <w:bCs/>
          <w:kern w:val="3"/>
          <w:sz w:val="28"/>
          <w:szCs w:val="28"/>
        </w:rPr>
        <w:t xml:space="preserve"> Администрация Тарасовского </w:t>
      </w:r>
      <w:r w:rsidR="00762121">
        <w:rPr>
          <w:bCs/>
          <w:kern w:val="3"/>
          <w:sz w:val="28"/>
          <w:szCs w:val="28"/>
        </w:rPr>
        <w:t>сельского поселения</w:t>
      </w:r>
    </w:p>
    <w:p w:rsidR="002C61F1" w:rsidRDefault="00762121" w:rsidP="00762121">
      <w:pPr>
        <w:autoSpaceDE w:val="0"/>
        <w:ind w:firstLine="709"/>
        <w:jc w:val="center"/>
      </w:pPr>
      <w:r>
        <w:rPr>
          <w:bCs/>
          <w:kern w:val="3"/>
          <w:sz w:val="28"/>
          <w:szCs w:val="28"/>
        </w:rPr>
        <w:t>ПОСТАНОВЛЯЮ:</w:t>
      </w:r>
    </w:p>
    <w:p w:rsidR="002C61F1" w:rsidRDefault="002C61F1">
      <w:pPr>
        <w:ind w:firstLine="709"/>
        <w:jc w:val="both"/>
        <w:rPr>
          <w:kern w:val="3"/>
          <w:sz w:val="28"/>
          <w:szCs w:val="28"/>
        </w:rPr>
      </w:pPr>
    </w:p>
    <w:p w:rsidR="002C61F1" w:rsidRDefault="00762121" w:rsidP="00B42817">
      <w:pPr>
        <w:autoSpaceDE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D0F02" w:rsidRPr="00762121">
        <w:rPr>
          <w:sz w:val="28"/>
          <w:szCs w:val="28"/>
        </w:rPr>
        <w:t xml:space="preserve">Утвердить долговую политику Тарасовского </w:t>
      </w:r>
      <w:r w:rsidRPr="00762121">
        <w:rPr>
          <w:sz w:val="28"/>
          <w:szCs w:val="28"/>
        </w:rPr>
        <w:t>сельского поселения</w:t>
      </w:r>
      <w:r w:rsidR="002D0F02" w:rsidRPr="00762121">
        <w:rPr>
          <w:sz w:val="28"/>
          <w:szCs w:val="28"/>
        </w:rPr>
        <w:t xml:space="preserve"> на 20</w:t>
      </w:r>
      <w:r w:rsidR="00CC2E4E">
        <w:rPr>
          <w:sz w:val="28"/>
          <w:szCs w:val="28"/>
        </w:rPr>
        <w:t>2</w:t>
      </w:r>
      <w:r w:rsidR="00166EF2">
        <w:rPr>
          <w:sz w:val="28"/>
          <w:szCs w:val="28"/>
        </w:rPr>
        <w:t>6</w:t>
      </w:r>
      <w:r w:rsidR="002D0F02" w:rsidRPr="00762121">
        <w:rPr>
          <w:sz w:val="28"/>
          <w:szCs w:val="28"/>
        </w:rPr>
        <w:t xml:space="preserve"> год и </w:t>
      </w:r>
      <w:r w:rsidRPr="00762121">
        <w:rPr>
          <w:sz w:val="28"/>
          <w:szCs w:val="28"/>
        </w:rPr>
        <w:t xml:space="preserve"> </w:t>
      </w:r>
      <w:r w:rsidR="002D0F02" w:rsidRPr="00762121">
        <w:rPr>
          <w:sz w:val="28"/>
          <w:szCs w:val="28"/>
        </w:rPr>
        <w:t>на</w:t>
      </w:r>
      <w:r w:rsidR="002D0F02" w:rsidRPr="00762121">
        <w:rPr>
          <w:sz w:val="28"/>
          <w:szCs w:val="28"/>
          <w:lang w:val="en-US"/>
        </w:rPr>
        <w:t> </w:t>
      </w:r>
      <w:r w:rsidR="002D0F02" w:rsidRPr="00762121">
        <w:rPr>
          <w:sz w:val="28"/>
          <w:szCs w:val="28"/>
        </w:rPr>
        <w:t>плановый период 202</w:t>
      </w:r>
      <w:r w:rsidR="00166EF2">
        <w:rPr>
          <w:sz w:val="28"/>
          <w:szCs w:val="28"/>
        </w:rPr>
        <w:t>7</w:t>
      </w:r>
      <w:r w:rsidR="00CC2E4E">
        <w:rPr>
          <w:sz w:val="28"/>
          <w:szCs w:val="28"/>
        </w:rPr>
        <w:t xml:space="preserve"> и 202</w:t>
      </w:r>
      <w:r w:rsidR="00166EF2">
        <w:rPr>
          <w:sz w:val="28"/>
          <w:szCs w:val="28"/>
        </w:rPr>
        <w:t>8</w:t>
      </w:r>
      <w:r w:rsidR="002D0F02" w:rsidRPr="00762121">
        <w:rPr>
          <w:sz w:val="28"/>
          <w:szCs w:val="28"/>
        </w:rPr>
        <w:t xml:space="preserve"> годов согласно приложению.</w:t>
      </w:r>
    </w:p>
    <w:p w:rsidR="002C61F1" w:rsidRDefault="00762121" w:rsidP="00B42817">
      <w:pPr>
        <w:autoSpaceDE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0F02">
        <w:rPr>
          <w:sz w:val="28"/>
          <w:szCs w:val="28"/>
        </w:rPr>
        <w:t xml:space="preserve">Настоящее постановление вступает в силу со дня его официального </w:t>
      </w:r>
      <w:r w:rsidR="008C4306">
        <w:rPr>
          <w:sz w:val="28"/>
          <w:szCs w:val="28"/>
        </w:rPr>
        <w:t xml:space="preserve"> </w:t>
      </w:r>
      <w:r w:rsidR="002D0F02">
        <w:rPr>
          <w:sz w:val="28"/>
          <w:szCs w:val="28"/>
        </w:rPr>
        <w:t>опубликования.</w:t>
      </w:r>
    </w:p>
    <w:p w:rsidR="002C61F1" w:rsidRDefault="002D0F02" w:rsidP="00B42817">
      <w:pPr>
        <w:tabs>
          <w:tab w:val="left" w:pos="1134"/>
        </w:tabs>
        <w:ind w:firstLine="993"/>
        <w:jc w:val="both"/>
      </w:pPr>
      <w:r>
        <w:rPr>
          <w:rFonts w:eastAsia="Calibri"/>
          <w:bCs/>
          <w:sz w:val="28"/>
          <w:szCs w:val="28"/>
          <w:lang w:eastAsia="en-US"/>
        </w:rPr>
        <w:t>3.</w:t>
      </w:r>
      <w:r>
        <w:rPr>
          <w:sz w:val="28"/>
          <w:szCs w:val="28"/>
        </w:rPr>
        <w:t xml:space="preserve">Контроль за выполнением постановления </w:t>
      </w:r>
      <w:r w:rsidR="00762121">
        <w:rPr>
          <w:sz w:val="28"/>
          <w:szCs w:val="28"/>
        </w:rPr>
        <w:t>оставляю за собой.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2C61F1" w:rsidRDefault="002C61F1">
      <w:pPr>
        <w:autoSpaceDE w:val="0"/>
        <w:ind w:firstLine="851"/>
        <w:jc w:val="both"/>
        <w:rPr>
          <w:sz w:val="28"/>
          <w:szCs w:val="28"/>
        </w:rPr>
      </w:pPr>
    </w:p>
    <w:p w:rsidR="002C61F1" w:rsidRDefault="002C61F1">
      <w:pPr>
        <w:rPr>
          <w:kern w:val="3"/>
          <w:sz w:val="28"/>
          <w:szCs w:val="28"/>
        </w:rPr>
      </w:pPr>
    </w:p>
    <w:p w:rsidR="008C4306" w:rsidRDefault="008C4306" w:rsidP="008C4306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8C4306" w:rsidRDefault="008C4306" w:rsidP="008C430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                           </w:t>
      </w:r>
      <w:r w:rsidR="00846DE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А.</w:t>
      </w:r>
      <w:r w:rsidR="00A870A3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r w:rsidR="00A870A3">
        <w:rPr>
          <w:sz w:val="28"/>
          <w:szCs w:val="28"/>
        </w:rPr>
        <w:t>Лаврухин</w:t>
      </w:r>
    </w:p>
    <w:p w:rsidR="002C61F1" w:rsidRDefault="002C61F1">
      <w:pPr>
        <w:autoSpaceDE w:val="0"/>
        <w:rPr>
          <w:sz w:val="28"/>
          <w:szCs w:val="28"/>
        </w:rPr>
      </w:pPr>
    </w:p>
    <w:p w:rsidR="00762121" w:rsidRDefault="00762121">
      <w:pPr>
        <w:autoSpaceDE w:val="0"/>
        <w:rPr>
          <w:sz w:val="28"/>
          <w:szCs w:val="28"/>
        </w:rPr>
      </w:pPr>
    </w:p>
    <w:p w:rsidR="00762121" w:rsidRDefault="00762121">
      <w:pPr>
        <w:autoSpaceDE w:val="0"/>
        <w:rPr>
          <w:sz w:val="28"/>
          <w:szCs w:val="28"/>
        </w:rPr>
      </w:pPr>
    </w:p>
    <w:p w:rsidR="00762121" w:rsidRDefault="00762121">
      <w:pPr>
        <w:autoSpaceDE w:val="0"/>
        <w:rPr>
          <w:sz w:val="28"/>
          <w:szCs w:val="28"/>
        </w:rPr>
      </w:pPr>
    </w:p>
    <w:p w:rsidR="002C61F1" w:rsidRDefault="002C61F1">
      <w:pPr>
        <w:autoSpaceDE w:val="0"/>
        <w:rPr>
          <w:sz w:val="28"/>
          <w:szCs w:val="28"/>
        </w:rPr>
      </w:pPr>
    </w:p>
    <w:bookmarkEnd w:id="0"/>
    <w:p w:rsidR="004E28AD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4E28AD" w:rsidRDefault="004E28AD">
      <w:pPr>
        <w:autoSpaceDE w:val="0"/>
        <w:jc w:val="center"/>
        <w:rPr>
          <w:sz w:val="28"/>
          <w:szCs w:val="28"/>
        </w:rPr>
      </w:pPr>
    </w:p>
    <w:p w:rsidR="004E28AD" w:rsidRDefault="004E28AD">
      <w:pPr>
        <w:autoSpaceDE w:val="0"/>
        <w:jc w:val="center"/>
        <w:rPr>
          <w:sz w:val="28"/>
          <w:szCs w:val="28"/>
        </w:rPr>
      </w:pPr>
    </w:p>
    <w:p w:rsidR="002C61F1" w:rsidRDefault="002D0F02" w:rsidP="00DA2692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Приложение</w:t>
      </w:r>
    </w:p>
    <w:p w:rsidR="002C61F1" w:rsidRDefault="002D0F02" w:rsidP="00CC2E4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Постановлению</w:t>
      </w:r>
    </w:p>
    <w:p w:rsidR="00A870A3" w:rsidRDefault="002D0F02" w:rsidP="00CC2E4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Тарасовского</w:t>
      </w:r>
    </w:p>
    <w:p w:rsidR="002C61F1" w:rsidRDefault="002D0F02" w:rsidP="00CC2E4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2121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</w:p>
    <w:p w:rsidR="002C61F1" w:rsidRDefault="002D0F02" w:rsidP="00CC2E4E">
      <w:pPr>
        <w:autoSpaceDE w:val="0"/>
        <w:jc w:val="right"/>
      </w:pPr>
      <w:r>
        <w:rPr>
          <w:sz w:val="28"/>
          <w:szCs w:val="28"/>
        </w:rPr>
        <w:t xml:space="preserve">                                                                       от </w:t>
      </w:r>
      <w:r w:rsidR="00166EF2">
        <w:rPr>
          <w:sz w:val="28"/>
          <w:szCs w:val="28"/>
        </w:rPr>
        <w:t xml:space="preserve">   </w:t>
      </w:r>
      <w:r w:rsidR="005F48CA">
        <w:rPr>
          <w:sz w:val="28"/>
          <w:szCs w:val="28"/>
        </w:rPr>
        <w:t>.</w:t>
      </w:r>
      <w:r w:rsidR="00684713">
        <w:rPr>
          <w:sz w:val="28"/>
          <w:szCs w:val="28"/>
        </w:rPr>
        <w:t>0</w:t>
      </w:r>
      <w:r w:rsidR="00761D74">
        <w:rPr>
          <w:sz w:val="28"/>
          <w:szCs w:val="28"/>
        </w:rPr>
        <w:t>0</w:t>
      </w:r>
      <w:r w:rsidR="005F48CA">
        <w:rPr>
          <w:sz w:val="28"/>
          <w:szCs w:val="28"/>
        </w:rPr>
        <w:t>.20</w:t>
      </w:r>
      <w:r w:rsidR="00CC2E4E">
        <w:rPr>
          <w:sz w:val="28"/>
          <w:szCs w:val="28"/>
        </w:rPr>
        <w:t>2</w:t>
      </w:r>
      <w:r w:rsidR="00166EF2">
        <w:rPr>
          <w:sz w:val="28"/>
          <w:szCs w:val="28"/>
        </w:rPr>
        <w:t>5</w:t>
      </w:r>
      <w:r w:rsidRPr="00064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166EF2">
        <w:rPr>
          <w:sz w:val="28"/>
          <w:szCs w:val="28"/>
        </w:rPr>
        <w:t>____</w:t>
      </w: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D0F02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ДОЛГОВАЯ ПОЛИТИКА ТАРАСОВСКОГО </w:t>
      </w:r>
      <w:r w:rsidR="00762121">
        <w:rPr>
          <w:bCs/>
          <w:sz w:val="28"/>
          <w:szCs w:val="28"/>
        </w:rPr>
        <w:t>СЕЛЬСКОГО ПОСЕЛЕНИЯ</w:t>
      </w:r>
    </w:p>
    <w:p w:rsidR="002C61F1" w:rsidRDefault="002D0F02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</w:t>
      </w:r>
      <w:r w:rsidR="00CC2E4E">
        <w:rPr>
          <w:bCs/>
          <w:sz w:val="28"/>
          <w:szCs w:val="28"/>
        </w:rPr>
        <w:t>2</w:t>
      </w:r>
      <w:r w:rsidR="00166EF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 И НА ПЛАНОВЫЙ ПЕРИОД 202</w:t>
      </w:r>
      <w:r w:rsidR="00166EF2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И 202</w:t>
      </w:r>
      <w:r w:rsidR="00166EF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ГОДОВ</w:t>
      </w:r>
    </w:p>
    <w:p w:rsidR="002C61F1" w:rsidRDefault="002C61F1">
      <w:pPr>
        <w:autoSpaceDE w:val="0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A870A3" w:rsidRPr="000C1022" w:rsidRDefault="002D0F02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70A3" w:rsidRPr="000C1022">
        <w:rPr>
          <w:sz w:val="28"/>
          <w:szCs w:val="28"/>
        </w:rPr>
        <w:t xml:space="preserve">Под Долговой политикой Тарасовского </w:t>
      </w:r>
      <w:r w:rsidR="00A870A3">
        <w:rPr>
          <w:sz w:val="28"/>
          <w:szCs w:val="28"/>
        </w:rPr>
        <w:t xml:space="preserve">сельского поселения </w:t>
      </w:r>
      <w:r w:rsidR="00A870A3" w:rsidRPr="000C1022">
        <w:rPr>
          <w:sz w:val="28"/>
          <w:szCs w:val="28"/>
        </w:rPr>
        <w:t xml:space="preserve"> понимается стратегия управления муниципальными заимствованиями Тарасовского </w:t>
      </w:r>
      <w:r w:rsidR="00A870A3">
        <w:rPr>
          <w:sz w:val="28"/>
          <w:szCs w:val="28"/>
        </w:rPr>
        <w:t>сельского поселения</w:t>
      </w:r>
      <w:r w:rsidR="00A870A3" w:rsidRPr="000C1022">
        <w:rPr>
          <w:sz w:val="28"/>
          <w:szCs w:val="28"/>
        </w:rPr>
        <w:t xml:space="preserve">, направленная на поддержание объема муниципального долга Тарасовского </w:t>
      </w:r>
      <w:r w:rsidR="00A870A3">
        <w:rPr>
          <w:sz w:val="28"/>
          <w:szCs w:val="28"/>
        </w:rPr>
        <w:t xml:space="preserve">сельского поселения </w:t>
      </w:r>
      <w:r w:rsidR="00A870A3" w:rsidRPr="000C1022">
        <w:rPr>
          <w:sz w:val="28"/>
          <w:szCs w:val="28"/>
        </w:rPr>
        <w:t xml:space="preserve"> на оптимальном уровне, минимизацию стоимости его обслуживания и равномерное распределение во времени платежей, связанных с погашением и обслуживанием муниципального долга Тарасовского </w:t>
      </w:r>
      <w:r w:rsidR="00A870A3">
        <w:rPr>
          <w:sz w:val="28"/>
          <w:szCs w:val="28"/>
        </w:rPr>
        <w:t>сельского поселения</w:t>
      </w:r>
      <w:r w:rsidR="00A870A3" w:rsidRPr="000C1022">
        <w:rPr>
          <w:sz w:val="28"/>
          <w:szCs w:val="28"/>
        </w:rPr>
        <w:t>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Долговая политика Тарасовского </w:t>
      </w:r>
      <w:r>
        <w:rPr>
          <w:sz w:val="28"/>
          <w:szCs w:val="28"/>
        </w:rPr>
        <w:t xml:space="preserve">сельского поселения </w:t>
      </w:r>
      <w:r w:rsidRPr="000C1022">
        <w:rPr>
          <w:sz w:val="28"/>
          <w:szCs w:val="28"/>
        </w:rPr>
        <w:t xml:space="preserve">является частью бюджетной политики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Долговая политика Тарасовского </w:t>
      </w:r>
      <w:r>
        <w:rPr>
          <w:sz w:val="28"/>
          <w:szCs w:val="28"/>
        </w:rPr>
        <w:t xml:space="preserve">сельского поселения </w:t>
      </w:r>
      <w:r w:rsidRPr="000C1022">
        <w:rPr>
          <w:sz w:val="28"/>
          <w:szCs w:val="28"/>
        </w:rPr>
        <w:t xml:space="preserve"> направлена на эффективное регулирование муниципального долга Тарасовского </w:t>
      </w:r>
      <w:r>
        <w:rPr>
          <w:sz w:val="28"/>
          <w:szCs w:val="28"/>
        </w:rPr>
        <w:t xml:space="preserve">сельского поселения </w:t>
      </w:r>
      <w:r w:rsidRPr="000C1022">
        <w:rPr>
          <w:sz w:val="28"/>
          <w:szCs w:val="28"/>
        </w:rPr>
        <w:t xml:space="preserve"> и снижение влияния долговой нагрузки на бюджет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.</w:t>
      </w:r>
      <w:r w:rsidR="0098280E">
        <w:rPr>
          <w:sz w:val="28"/>
          <w:szCs w:val="28"/>
        </w:rPr>
        <w:t xml:space="preserve"> Основные направления долговой политики Тарасовского сельского поселения  разработаны в соответствии со статьей 107.1 Бюджетного кодекса Российской Федерации.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Долговая политика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определяет приоритеты и общие направления деятельности по управлению муниципальным долгом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.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Качественное и эффективное управление муниципальным долгом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направлено на отсутствие просроченных</w:t>
      </w:r>
      <w:r>
        <w:rPr>
          <w:sz w:val="28"/>
          <w:szCs w:val="28"/>
        </w:rPr>
        <w:t xml:space="preserve"> долговых обязательств и позволяе</w:t>
      </w:r>
      <w:r w:rsidRPr="000C1022">
        <w:rPr>
          <w:sz w:val="28"/>
          <w:szCs w:val="28"/>
        </w:rPr>
        <w:t>т создать прозрачную эффективную систему управления долгом.</w:t>
      </w:r>
    </w:p>
    <w:p w:rsidR="002C61F1" w:rsidRDefault="002C61F1" w:rsidP="00A870A3">
      <w:pPr>
        <w:autoSpaceDE w:val="0"/>
        <w:ind w:firstLine="709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Цель Долговой политики Тарасовского </w:t>
      </w:r>
      <w:r w:rsidR="00762121">
        <w:rPr>
          <w:sz w:val="28"/>
          <w:szCs w:val="28"/>
        </w:rPr>
        <w:t>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Целями Долговой политики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являются: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поддержание умеренной долговой нагрузки на бюджет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оптимизация структуры муниципального долга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в целях минимизации стоимости его обслуживания;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своевременное </w:t>
      </w:r>
      <w:r w:rsidR="0098280E">
        <w:rPr>
          <w:sz w:val="28"/>
          <w:szCs w:val="28"/>
        </w:rPr>
        <w:t xml:space="preserve">и полное </w:t>
      </w:r>
      <w:r w:rsidRPr="000C1022">
        <w:rPr>
          <w:sz w:val="28"/>
          <w:szCs w:val="28"/>
        </w:rPr>
        <w:t xml:space="preserve">исполнение долговых обязательств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98280E" w:rsidRPr="000C1022" w:rsidRDefault="0098280E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сбалансированности бюджета Тарасовского сельского поселения;</w:t>
      </w:r>
    </w:p>
    <w:p w:rsidR="00A870A3" w:rsidRPr="000C1022" w:rsidRDefault="0098280E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70A3">
        <w:rPr>
          <w:sz w:val="28"/>
          <w:szCs w:val="28"/>
        </w:rPr>
        <w:t>)</w:t>
      </w:r>
      <w:r w:rsidR="00A870A3" w:rsidRPr="00B24572">
        <w:rPr>
          <w:sz w:val="28"/>
          <w:szCs w:val="28"/>
        </w:rPr>
        <w:t> </w:t>
      </w:r>
      <w:r w:rsidR="00A870A3" w:rsidRPr="000C1022">
        <w:rPr>
          <w:sz w:val="28"/>
          <w:szCs w:val="28"/>
        </w:rPr>
        <w:t xml:space="preserve">обеспечение прозрачности процессов управления муниципальным долгом Тарасовского </w:t>
      </w:r>
      <w:r w:rsidR="00A870A3">
        <w:rPr>
          <w:sz w:val="28"/>
          <w:szCs w:val="28"/>
        </w:rPr>
        <w:t>сельского поселения</w:t>
      </w:r>
      <w:r w:rsidR="00A870A3" w:rsidRPr="000C1022"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Задачи Долговой политики Тарасовского </w:t>
      </w:r>
      <w:r w:rsidR="00A870A3">
        <w:rPr>
          <w:sz w:val="28"/>
          <w:szCs w:val="28"/>
        </w:rPr>
        <w:t>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Реализация Долговой политики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направлена на решение следующих задач: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поддержание величины муниципального долга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 экономически безопасном уровне;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2)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равномерное распределение долговой нагрузки на бюджет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во времени;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>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4)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>минимизация стоимости заимствований;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5)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>использование наиболее благоприятных форм заимствований;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6)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принятие новых долговых обязательств исходя из принципа исполнения всех обязательств своевременно и в полном объеме, а также исходя из результатов исполнения бюджета Тарасовского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7)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осуществление привлечения новых заимствований с учетом соблюдения ограничений, установленных Бюджетным </w:t>
      </w:r>
      <w:hyperlink r:id="rId8" w:history="1">
        <w:r w:rsidRPr="000C1022">
          <w:rPr>
            <w:color w:val="000000"/>
            <w:sz w:val="28"/>
            <w:szCs w:val="28"/>
          </w:rPr>
          <w:t>кодексом</w:t>
        </w:r>
      </w:hyperlink>
      <w:r w:rsidRPr="000C1022">
        <w:rPr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и экономической возможности по мобилизации ресурсов;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использование механизмов оперативного управления долговыми обязательствами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: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корректировка сроков привлечения заимствований;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осуществление досрочного погашения долговых обязательств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сокращение объема заимствований с учетом результатов исполнения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использование механизма привлечения краткосрочных бюджетных кредитов за счет средств областного бюджета на пополнение остатков средств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>10)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>обеспечение своевременного и полного учета долговых обязательств;</w:t>
      </w:r>
    </w:p>
    <w:p w:rsidR="00A870A3" w:rsidRPr="00AA6CCC" w:rsidRDefault="00A870A3" w:rsidP="00A870A3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11)</w:t>
      </w:r>
      <w:r w:rsidRPr="00B24572">
        <w:rPr>
          <w:sz w:val="28"/>
          <w:szCs w:val="28"/>
        </w:rPr>
        <w:t> </w:t>
      </w:r>
      <w:r w:rsidRPr="000C1022">
        <w:rPr>
          <w:rFonts w:eastAsia="Calibri"/>
          <w:sz w:val="28"/>
          <w:szCs w:val="28"/>
        </w:rPr>
        <w:t xml:space="preserve">обеспечение дефицита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rFonts w:eastAsia="Calibri"/>
          <w:sz w:val="28"/>
          <w:szCs w:val="28"/>
        </w:rPr>
        <w:t xml:space="preserve"> в 20</w:t>
      </w:r>
      <w:r>
        <w:rPr>
          <w:rFonts w:eastAsia="Calibri"/>
          <w:sz w:val="28"/>
          <w:szCs w:val="28"/>
        </w:rPr>
        <w:t>2</w:t>
      </w:r>
      <w:r w:rsidR="00D20A5F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>, 202</w:t>
      </w:r>
      <w:r w:rsidR="00D20A5F">
        <w:rPr>
          <w:rFonts w:eastAsia="Calibri"/>
          <w:sz w:val="28"/>
          <w:szCs w:val="28"/>
        </w:rPr>
        <w:t>7</w:t>
      </w:r>
      <w:r w:rsidRPr="000C1022">
        <w:rPr>
          <w:rFonts w:eastAsia="Calibri"/>
          <w:sz w:val="28"/>
          <w:szCs w:val="28"/>
        </w:rPr>
        <w:t xml:space="preserve"> и 20</w:t>
      </w:r>
      <w:r>
        <w:rPr>
          <w:rFonts w:eastAsia="Calibri"/>
          <w:sz w:val="28"/>
          <w:szCs w:val="28"/>
        </w:rPr>
        <w:t>2</w:t>
      </w:r>
      <w:r w:rsidR="00D20A5F">
        <w:rPr>
          <w:rFonts w:eastAsia="Calibri"/>
          <w:sz w:val="28"/>
          <w:szCs w:val="28"/>
        </w:rPr>
        <w:t>8</w:t>
      </w:r>
      <w:r w:rsidRPr="000C1022">
        <w:rPr>
          <w:rFonts w:eastAsia="Calibri"/>
          <w:sz w:val="28"/>
          <w:szCs w:val="28"/>
        </w:rPr>
        <w:t xml:space="preserve"> годах на уровне не более </w:t>
      </w:r>
      <w:r>
        <w:rPr>
          <w:rFonts w:eastAsia="Calibri"/>
          <w:sz w:val="28"/>
          <w:szCs w:val="28"/>
        </w:rPr>
        <w:t>10</w:t>
      </w:r>
      <w:r w:rsidRPr="000C1022">
        <w:rPr>
          <w:rFonts w:eastAsia="Calibri"/>
          <w:sz w:val="28"/>
          <w:szCs w:val="28"/>
        </w:rPr>
        <w:t xml:space="preserve"> процентов </w:t>
      </w:r>
      <w:r>
        <w:rPr>
          <w:rFonts w:eastAsia="Calibri"/>
          <w:sz w:val="28"/>
          <w:szCs w:val="28"/>
        </w:rPr>
        <w:t>о</w:t>
      </w:r>
      <w:r>
        <w:rPr>
          <w:sz w:val="28"/>
          <w:szCs w:val="28"/>
        </w:rPr>
        <w:t>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</w:r>
      <w:r w:rsidRPr="000C1022">
        <w:rPr>
          <w:rFonts w:eastAsia="Calibri"/>
          <w:sz w:val="28"/>
          <w:szCs w:val="28"/>
        </w:rPr>
        <w:t xml:space="preserve"> за 20</w:t>
      </w:r>
      <w:r>
        <w:rPr>
          <w:rFonts w:eastAsia="Calibri"/>
          <w:sz w:val="28"/>
          <w:szCs w:val="28"/>
        </w:rPr>
        <w:t>2</w:t>
      </w:r>
      <w:r w:rsidR="00D20A5F">
        <w:rPr>
          <w:rFonts w:eastAsia="Calibri"/>
          <w:sz w:val="28"/>
          <w:szCs w:val="28"/>
        </w:rPr>
        <w:t>6</w:t>
      </w:r>
      <w:r w:rsidRPr="000C1022">
        <w:rPr>
          <w:rFonts w:eastAsia="Calibri"/>
          <w:sz w:val="28"/>
          <w:szCs w:val="28"/>
        </w:rPr>
        <w:t>, 20</w:t>
      </w:r>
      <w:r>
        <w:rPr>
          <w:rFonts w:eastAsia="Calibri"/>
          <w:sz w:val="28"/>
          <w:szCs w:val="28"/>
        </w:rPr>
        <w:t>2</w:t>
      </w:r>
      <w:r w:rsidR="00D20A5F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и 202</w:t>
      </w:r>
      <w:r w:rsidR="00D20A5F">
        <w:rPr>
          <w:rFonts w:eastAsia="Calibri"/>
          <w:sz w:val="28"/>
          <w:szCs w:val="28"/>
        </w:rPr>
        <w:t>8</w:t>
      </w:r>
      <w:r w:rsidRPr="000C1022">
        <w:rPr>
          <w:rFonts w:eastAsia="Calibri"/>
          <w:sz w:val="28"/>
          <w:szCs w:val="28"/>
        </w:rPr>
        <w:t xml:space="preserve"> годы соответственно (значение показателя может быть превышено на сумму изменения остатков средств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rFonts w:eastAsia="Calibri"/>
          <w:sz w:val="28"/>
          <w:szCs w:val="28"/>
        </w:rPr>
        <w:t xml:space="preserve">, </w:t>
      </w:r>
      <w:r w:rsidRPr="000C1022">
        <w:rPr>
          <w:rFonts w:eastAsia="Calibri"/>
          <w:sz w:val="28"/>
          <w:szCs w:val="28"/>
        </w:rPr>
        <w:lastRenderedPageBreak/>
        <w:t>которые в рамк</w:t>
      </w:r>
      <w:r>
        <w:rPr>
          <w:rFonts w:eastAsia="Calibri"/>
          <w:sz w:val="28"/>
          <w:szCs w:val="28"/>
        </w:rPr>
        <w:t xml:space="preserve">ах разработки проекта решения о </w:t>
      </w:r>
      <w:r w:rsidRPr="000C1022">
        <w:rPr>
          <w:rFonts w:eastAsia="Calibri"/>
          <w:sz w:val="28"/>
          <w:szCs w:val="28"/>
        </w:rPr>
        <w:t>внесении изменений в решение о бюджете Та</w:t>
      </w:r>
      <w:r>
        <w:rPr>
          <w:rFonts w:eastAsia="Calibri"/>
          <w:sz w:val="28"/>
          <w:szCs w:val="28"/>
        </w:rPr>
        <w:t xml:space="preserve">расовского </w:t>
      </w:r>
      <w:r w:rsidR="0009031A">
        <w:rPr>
          <w:sz w:val="28"/>
          <w:szCs w:val="28"/>
        </w:rPr>
        <w:t>сельского поселения</w:t>
      </w:r>
      <w:r>
        <w:rPr>
          <w:rFonts w:eastAsia="Calibri"/>
          <w:sz w:val="28"/>
          <w:szCs w:val="28"/>
        </w:rPr>
        <w:t xml:space="preserve"> согласованы с М</w:t>
      </w:r>
      <w:r w:rsidRPr="000C1022">
        <w:rPr>
          <w:rFonts w:eastAsia="Calibri"/>
          <w:sz w:val="28"/>
          <w:szCs w:val="28"/>
        </w:rPr>
        <w:t>инистерством финансов Р</w:t>
      </w:r>
      <w:r>
        <w:rPr>
          <w:rFonts w:eastAsia="Calibri"/>
          <w:sz w:val="28"/>
          <w:szCs w:val="28"/>
        </w:rPr>
        <w:t xml:space="preserve">остовской области и не учтены в </w:t>
      </w:r>
      <w:r w:rsidRPr="000C1022">
        <w:rPr>
          <w:rFonts w:eastAsia="Calibri"/>
          <w:sz w:val="28"/>
          <w:szCs w:val="28"/>
        </w:rPr>
        <w:t xml:space="preserve">первоначальной </w:t>
      </w:r>
      <w:r w:rsidRPr="00AA6CCC">
        <w:rPr>
          <w:rFonts w:eastAsia="Calibri"/>
          <w:sz w:val="28"/>
          <w:szCs w:val="28"/>
        </w:rPr>
        <w:t xml:space="preserve">редакции решения о бюджете Тарасовского </w:t>
      </w:r>
      <w:r w:rsidR="0009031A">
        <w:rPr>
          <w:sz w:val="28"/>
          <w:szCs w:val="28"/>
        </w:rPr>
        <w:t>сельского поселения</w:t>
      </w:r>
      <w:r w:rsidRPr="00AA6CCC">
        <w:rPr>
          <w:rFonts w:eastAsia="Calibri"/>
          <w:sz w:val="28"/>
          <w:szCs w:val="28"/>
        </w:rPr>
        <w:t>);</w:t>
      </w:r>
    </w:p>
    <w:p w:rsidR="00A870A3" w:rsidRDefault="00A870A3" w:rsidP="00A870A3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A6CCC">
        <w:rPr>
          <w:rFonts w:eastAsia="Calibri"/>
          <w:sz w:val="28"/>
          <w:szCs w:val="28"/>
        </w:rPr>
        <w:t>12)</w:t>
      </w:r>
      <w:r w:rsidRPr="00AA6CCC">
        <w:rPr>
          <w:sz w:val="28"/>
          <w:szCs w:val="28"/>
        </w:rPr>
        <w:t> </w:t>
      </w:r>
      <w:r w:rsidRPr="00AA6CCC">
        <w:rPr>
          <w:rFonts w:eastAsia="Calibri"/>
          <w:sz w:val="28"/>
          <w:szCs w:val="28"/>
        </w:rPr>
        <w:t>недопущение принятия и исполнения расходных обязательств, не отнесенных Конституцией Российской Феде</w:t>
      </w:r>
      <w:r>
        <w:rPr>
          <w:rFonts w:eastAsia="Calibri"/>
          <w:sz w:val="28"/>
          <w:szCs w:val="28"/>
        </w:rPr>
        <w:t xml:space="preserve">рации и федеральными законами к </w:t>
      </w:r>
      <w:r w:rsidRPr="00AA6CCC">
        <w:rPr>
          <w:rFonts w:eastAsia="Calibri"/>
          <w:sz w:val="28"/>
          <w:szCs w:val="28"/>
        </w:rPr>
        <w:t xml:space="preserve">полномочиям органов местного самоуправления муниципальных </w:t>
      </w:r>
      <w:r w:rsidR="0009031A">
        <w:rPr>
          <w:rFonts w:eastAsia="Calibri"/>
          <w:sz w:val="28"/>
          <w:szCs w:val="28"/>
        </w:rPr>
        <w:t>сельских поселений</w:t>
      </w:r>
      <w:r w:rsidRPr="00AA6CCC">
        <w:rPr>
          <w:rFonts w:eastAsia="Calibri"/>
          <w:sz w:val="28"/>
          <w:szCs w:val="28"/>
        </w:rPr>
        <w:t>;</w:t>
      </w:r>
    </w:p>
    <w:p w:rsidR="00A870A3" w:rsidRPr="00AA6CCC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AA6CCC">
        <w:rPr>
          <w:rFonts w:eastAsia="Calibri"/>
          <w:sz w:val="28"/>
          <w:szCs w:val="28"/>
        </w:rPr>
        <w:t>13)</w:t>
      </w:r>
      <w:r w:rsidRPr="00AA6CCC">
        <w:rPr>
          <w:sz w:val="28"/>
          <w:szCs w:val="28"/>
        </w:rPr>
        <w:t> </w:t>
      </w:r>
      <w:r w:rsidRPr="00AA6CCC">
        <w:rPr>
          <w:rFonts w:eastAsia="Calibri"/>
          <w:sz w:val="28"/>
          <w:szCs w:val="28"/>
        </w:rPr>
        <w:t>соблюдение установленных Правительством Ростовской области нормативов формирования расходов на оплату труда муниципальных служащих и (или) содержание органов местного самоуправления муниципальных образований.</w:t>
      </w:r>
    </w:p>
    <w:p w:rsidR="00A870A3" w:rsidRPr="000C1022" w:rsidRDefault="00A870A3" w:rsidP="00A870A3">
      <w:pPr>
        <w:autoSpaceDE w:val="0"/>
        <w:adjustRightInd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IV. Основные риски, связанные с реализацией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Долговой политики Тарасовского </w:t>
      </w:r>
      <w:r w:rsidR="00543640">
        <w:rPr>
          <w:sz w:val="28"/>
          <w:szCs w:val="28"/>
        </w:rPr>
        <w:t>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Основными рисками, связанными с управлением муниципальным долгом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, являются: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24572">
        <w:rPr>
          <w:sz w:val="28"/>
          <w:szCs w:val="28"/>
        </w:rPr>
        <w:t> </w:t>
      </w:r>
      <w:r>
        <w:rPr>
          <w:sz w:val="28"/>
          <w:szCs w:val="28"/>
        </w:rPr>
        <w:t xml:space="preserve">риск процентной ставки – </w:t>
      </w:r>
      <w:r w:rsidRPr="000C1022">
        <w:rPr>
          <w:sz w:val="28"/>
          <w:szCs w:val="28"/>
        </w:rPr>
        <w:t>риск финансовых потерь, связанный с ростом процентных ставок на рынке заимствований;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риск недостаточного поступления доходов в бюджет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 финансирование расходных обязательств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D20A5F" w:rsidRDefault="00A870A3" w:rsidP="00A870A3">
      <w:pPr>
        <w:autoSpaceDE w:val="0"/>
        <w:adjustRightInd w:val="0"/>
        <w:ind w:firstLine="709"/>
        <w:jc w:val="both"/>
        <w:rPr>
          <w:rFonts w:eastAsia="SegoeUI-Bold"/>
          <w:bCs/>
          <w:sz w:val="28"/>
          <w:szCs w:val="28"/>
        </w:rPr>
      </w:pPr>
      <w:r>
        <w:rPr>
          <w:sz w:val="28"/>
          <w:szCs w:val="28"/>
        </w:rPr>
        <w:t>3)</w:t>
      </w:r>
      <w:r w:rsidRPr="00B24572">
        <w:rPr>
          <w:sz w:val="28"/>
          <w:szCs w:val="28"/>
        </w:rPr>
        <w:t> </w:t>
      </w:r>
      <w:r w:rsidRPr="000C1022">
        <w:rPr>
          <w:rFonts w:eastAsia="SegoeUI-Bold"/>
          <w:bCs/>
          <w:sz w:val="28"/>
          <w:szCs w:val="28"/>
        </w:rPr>
        <w:t>риск рефинансирования, связанный с необходимостью погашения ранее принятых долговых обязательств за счет привлечения новых заимствований</w:t>
      </w:r>
      <w:r w:rsidR="00D20A5F">
        <w:rPr>
          <w:rFonts w:eastAsia="SegoeUI-Bold"/>
          <w:bCs/>
          <w:sz w:val="28"/>
          <w:szCs w:val="28"/>
        </w:rPr>
        <w:t>;</w:t>
      </w:r>
    </w:p>
    <w:p w:rsidR="00A870A3" w:rsidRPr="000C1022" w:rsidRDefault="00D20A5F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SegoeUI-Bold"/>
          <w:bCs/>
          <w:sz w:val="28"/>
          <w:szCs w:val="28"/>
        </w:rPr>
        <w:t>4) риск снижения ликвидности бюджета</w:t>
      </w:r>
      <w:r w:rsidR="00A870A3" w:rsidRPr="000C1022">
        <w:rPr>
          <w:sz w:val="28"/>
          <w:szCs w:val="28"/>
        </w:rPr>
        <w:t>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Целями управления рисками, связанными с управлением муниципальным долгом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, являются: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снижение рисков неисполнения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в части, касающейся финансирования расходов бюджета Тарасовского </w:t>
      </w:r>
      <w:r w:rsidR="0009031A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за счет заемных средств;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сглаживание объемов платежей по финансированию дефицита бюджета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и погашению долговых обязательств;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совершенствование системы управления муниципальным долгом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Основной мерой, принимаемой в отношении управления рисками, связанными с управлением муниципальным долгом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, является осуществление планирования муниципальных заимствований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, определяющее объемы, сроки и формы предстоящих заимствований, в целях своевременного исполнения принятых долговых обязательств и с учетом влияния новых заимствований на структуру накопленного долга.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Муниципальные заимствования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должны носить планомерный характер, при этом объемы заимствований должны </w:t>
      </w:r>
      <w:r w:rsidRPr="000C1022">
        <w:rPr>
          <w:sz w:val="28"/>
          <w:szCs w:val="28"/>
        </w:rPr>
        <w:lastRenderedPageBreak/>
        <w:t>распределяться в течение года таким образом, чтобы снизить риск ухудшения условий заимствований.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 w:rsidRPr="000C1022">
        <w:rPr>
          <w:sz w:val="28"/>
          <w:szCs w:val="28"/>
        </w:rPr>
        <w:t xml:space="preserve">Для сглаживания объемов платежей по финансированию дефицита бюджета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и погашению муниципального долга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при планировании, исполнении бюджета Тарасовского </w:t>
      </w:r>
      <w:r w:rsidR="0025034C">
        <w:rPr>
          <w:sz w:val="28"/>
          <w:szCs w:val="28"/>
        </w:rPr>
        <w:t xml:space="preserve">сельского поселения </w:t>
      </w:r>
      <w:r w:rsidRPr="000C1022">
        <w:rPr>
          <w:sz w:val="28"/>
          <w:szCs w:val="28"/>
        </w:rPr>
        <w:t xml:space="preserve"> и муниципальных заимствований необходимо осуществлять управление ликвидностью бюджета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и заимствованиями Тарасовского </w:t>
      </w:r>
      <w:r w:rsidR="0025034C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B75E50" w:rsidRDefault="002D0F02" w:rsidP="00B75E50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V. Ожидаемые результаты Долговой политики Тарасовского </w:t>
      </w:r>
      <w:r w:rsidR="00B75E50">
        <w:rPr>
          <w:sz w:val="28"/>
          <w:szCs w:val="28"/>
        </w:rPr>
        <w:t xml:space="preserve">сельского поселения 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>Реализация предусмотренных настоящей Долговой политикой мер позволит: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поддерживать долговую нагрузку на бюджет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по ежегодному погашению долговых обязательств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и объему расходов на обслуживание муниципального долга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 уровне, не превышающем 15 процентов </w:t>
      </w:r>
      <w:r>
        <w:rPr>
          <w:sz w:val="28"/>
          <w:szCs w:val="28"/>
        </w:rPr>
        <w:t xml:space="preserve">общего объема доходов </w:t>
      </w:r>
      <w:r w:rsidRPr="000C1022">
        <w:rPr>
          <w:sz w:val="28"/>
          <w:szCs w:val="28"/>
        </w:rPr>
        <w:t xml:space="preserve">бюджета Тарасовского </w:t>
      </w:r>
      <w:r w:rsidR="004D493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 w:rsidRPr="000C1022">
        <w:rPr>
          <w:sz w:val="28"/>
          <w:szCs w:val="28"/>
        </w:rPr>
        <w:t>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поддерживать величину муниципального долга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 уровне, не превышающем </w:t>
      </w:r>
      <w:r>
        <w:rPr>
          <w:sz w:val="28"/>
          <w:szCs w:val="28"/>
        </w:rPr>
        <w:t xml:space="preserve">общий объем доходов </w:t>
      </w:r>
      <w:r w:rsidRPr="000C1022">
        <w:rPr>
          <w:sz w:val="28"/>
          <w:szCs w:val="28"/>
        </w:rPr>
        <w:t xml:space="preserve">бюджета Тарасовского </w:t>
      </w:r>
      <w:r w:rsidR="004D4939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</w:r>
      <w:r w:rsidRPr="000C1022">
        <w:rPr>
          <w:sz w:val="28"/>
          <w:szCs w:val="28"/>
        </w:rPr>
        <w:t>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B24572">
        <w:rPr>
          <w:sz w:val="28"/>
          <w:szCs w:val="28"/>
        </w:rPr>
        <w:t> </w:t>
      </w:r>
      <w:r w:rsidRPr="00A60302">
        <w:rPr>
          <w:sz w:val="28"/>
          <w:szCs w:val="28"/>
        </w:rPr>
        <w:t xml:space="preserve">поддерживать объем расходов на обслуживание муниципального долга Тарасовского </w:t>
      </w:r>
      <w:r w:rsidR="004D4939">
        <w:rPr>
          <w:sz w:val="28"/>
          <w:szCs w:val="28"/>
        </w:rPr>
        <w:t>сельского поселения</w:t>
      </w:r>
      <w:r w:rsidRPr="00A60302">
        <w:rPr>
          <w:sz w:val="28"/>
          <w:szCs w:val="28"/>
        </w:rPr>
        <w:t xml:space="preserve"> на уровне, не превышающем 15 процентов расходов бюджета Тарасовского </w:t>
      </w:r>
      <w:r w:rsidR="004D4939" w:rsidRPr="004D4939">
        <w:rPr>
          <w:sz w:val="28"/>
          <w:szCs w:val="28"/>
        </w:rPr>
        <w:t xml:space="preserve"> </w:t>
      </w:r>
      <w:r w:rsidR="004D4939">
        <w:rPr>
          <w:sz w:val="28"/>
          <w:szCs w:val="28"/>
        </w:rPr>
        <w:t>сельского поселения</w:t>
      </w:r>
      <w:r w:rsidRPr="00A60302">
        <w:rPr>
          <w:sz w:val="28"/>
          <w:szCs w:val="28"/>
        </w:rPr>
        <w:t>, за исключением объема расходов, осуществляемых за счет субвенций, предоставляемых из бюджетов бюджетной системы Российской Федерации;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сохранить финансовую устойчивость бюджета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диверсифицировать объем муниципального долга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в сторону увеличения средне- и долгосрочных обязательств;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не допустить единовременного отвлечения значительного объема средств бюджета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на погашение и обслуживание муниципального долга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оптимизировать структуру и объем муниципального долга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с целью минимизации расходов на его обслуживание;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обеспечить доступность информации о муниципальном долге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>.</w:t>
      </w:r>
    </w:p>
    <w:p w:rsidR="00A870A3" w:rsidRPr="000C1022" w:rsidRDefault="00A870A3" w:rsidP="00A870A3">
      <w:pPr>
        <w:autoSpaceDE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B24572">
        <w:rPr>
          <w:sz w:val="28"/>
          <w:szCs w:val="28"/>
        </w:rPr>
        <w:t> </w:t>
      </w:r>
      <w:r w:rsidRPr="000C1022">
        <w:rPr>
          <w:sz w:val="28"/>
          <w:szCs w:val="28"/>
        </w:rPr>
        <w:t xml:space="preserve">Расчет численных показателей, характеризующих эффективное управление муниципальным долгом Тарасовского </w:t>
      </w:r>
      <w:r w:rsidR="004D4939"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, </w:t>
      </w:r>
      <w:r w:rsidRPr="000C1022">
        <w:rPr>
          <w:sz w:val="28"/>
          <w:szCs w:val="28"/>
        </w:rPr>
        <w:lastRenderedPageBreak/>
        <w:t xml:space="preserve">осуществляется в соответствии с </w:t>
      </w:r>
      <w:hyperlink w:anchor="Par107" w:history="1">
        <w:r w:rsidRPr="000C1022">
          <w:rPr>
            <w:color w:val="000000"/>
            <w:sz w:val="28"/>
            <w:szCs w:val="28"/>
          </w:rPr>
          <w:t>методикой</w:t>
        </w:r>
      </w:hyperlink>
      <w:r w:rsidRPr="000C1022">
        <w:rPr>
          <w:sz w:val="28"/>
          <w:szCs w:val="28"/>
        </w:rPr>
        <w:t xml:space="preserve"> согласно приложению к настоящей Долговой политике.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jc w:val="both"/>
        <w:rPr>
          <w:sz w:val="28"/>
          <w:szCs w:val="28"/>
        </w:rPr>
      </w:pPr>
    </w:p>
    <w:p w:rsidR="00A870A3" w:rsidRDefault="00A870A3" w:rsidP="00A870A3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A870A3" w:rsidRDefault="00A870A3" w:rsidP="00A870A3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                                                 А.С. Лаврухин</w:t>
      </w:r>
    </w:p>
    <w:p w:rsidR="00A870A3" w:rsidRDefault="002D0F02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A870A3" w:rsidRDefault="00A870A3">
      <w:pPr>
        <w:autoSpaceDE w:val="0"/>
        <w:jc w:val="both"/>
        <w:rPr>
          <w:sz w:val="28"/>
          <w:szCs w:val="28"/>
        </w:rPr>
      </w:pPr>
    </w:p>
    <w:p w:rsidR="00A870A3" w:rsidRDefault="00A870A3">
      <w:pPr>
        <w:autoSpaceDE w:val="0"/>
        <w:jc w:val="both"/>
        <w:rPr>
          <w:sz w:val="28"/>
          <w:szCs w:val="28"/>
        </w:rPr>
      </w:pPr>
    </w:p>
    <w:p w:rsidR="00A870A3" w:rsidRDefault="00A870A3">
      <w:pPr>
        <w:autoSpaceDE w:val="0"/>
        <w:jc w:val="both"/>
        <w:rPr>
          <w:sz w:val="28"/>
          <w:szCs w:val="28"/>
        </w:rPr>
      </w:pPr>
    </w:p>
    <w:p w:rsidR="002C61F1" w:rsidRDefault="002D0F02" w:rsidP="00DA2692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Приложение</w:t>
      </w:r>
    </w:p>
    <w:p w:rsidR="002C61F1" w:rsidRDefault="002D0F02" w:rsidP="00DA2692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Долговой политике</w:t>
      </w:r>
    </w:p>
    <w:p w:rsidR="002C61F1" w:rsidRDefault="002D0F02" w:rsidP="00DA2692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B75E5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20</w:t>
      </w:r>
      <w:r w:rsidR="00CC2E4E">
        <w:rPr>
          <w:sz w:val="28"/>
          <w:szCs w:val="28"/>
        </w:rPr>
        <w:t>2</w:t>
      </w:r>
      <w:r w:rsidR="00166EF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B75E50">
        <w:rPr>
          <w:sz w:val="28"/>
          <w:szCs w:val="28"/>
        </w:rPr>
        <w:t xml:space="preserve"> </w:t>
      </w:r>
      <w:r>
        <w:rPr>
          <w:sz w:val="28"/>
          <w:szCs w:val="28"/>
        </w:rPr>
        <w:t>и на плановый период 202</w:t>
      </w:r>
      <w:r w:rsidR="00166EF2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166EF2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bookmarkStart w:id="1" w:name="Par107"/>
      <w:bookmarkEnd w:id="1"/>
      <w:r>
        <w:rPr>
          <w:sz w:val="28"/>
          <w:szCs w:val="28"/>
        </w:rPr>
        <w:t>МЕТОДИКА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РАСЧЕТА ЧИСЛЕННЫХ ПОКАЗАТЕЛЕЙ,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ХАРАКТЕРИЗУЮЩИХ ЭФФЕКТИВНОЕ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МУНИЦИПАЛЬНЫМ ДОЛГОМ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="00B75E50">
        <w:rPr>
          <w:sz w:val="28"/>
          <w:szCs w:val="28"/>
        </w:rPr>
        <w:t xml:space="preserve">СЕЛЬСКОГО ПОСЕЛЕНИЯ </w:t>
      </w:r>
    </w:p>
    <w:p w:rsidR="002C61F1" w:rsidRDefault="002C61F1">
      <w:pPr>
        <w:autoSpaceDE w:val="0"/>
        <w:jc w:val="center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Отношение суммарного объема ежегодного погашения долговых обязательств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и расходов на обслуживание муниципального долга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 суммарному объему налоговых и неналоговых доходов бюджета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(ДН)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 = РПО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РПО - расходы на погашение и обслуживание муниципального долга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= ПДО + РМД;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ПДО - объем погашения долговых обязательств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РМД - объем расходов бюджета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обслуживание муниципального долга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ННД - суммарный объем налоговых и неналоговых доходов бюджета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отчетном финансовом году.</w:t>
      </w:r>
    </w:p>
    <w:p w:rsidR="002C61F1" w:rsidRDefault="002C61F1">
      <w:pPr>
        <w:autoSpaceDE w:val="0"/>
        <w:ind w:firstLine="54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Отношение величины муниципального долга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 суммарному объему налоговых и неналоговых доходов бюджета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(УМД)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УМД = МД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 - объем муниципального долга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1 января текущего финансового года.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Отношение объема расходов на обслуживание муниципального долга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к объему расходов бюджета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, за исключением расходов, осуществляемых за счет безвозмездных поступлений и дополнительного норматива по НДФЛ, представляемых из бюджетов бюджетной системы Российской Федерации (УР),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 = РМД / (Р - РСФБ),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- объем расходов бюджета Тарасовского </w:t>
      </w:r>
      <w:r w:rsidR="00B75E50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РСФБ - объем расходов, осуществляемых за счет безвозмездных поступлений и дополнительного норматива по НДФЛ, предоставляемых из бюджетов бюджетной системы Российской Федерации в отчетном финансовом году.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A870A3" w:rsidRDefault="00A870A3" w:rsidP="00A870A3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</w:p>
    <w:p w:rsidR="00A870A3" w:rsidRDefault="00A870A3" w:rsidP="00A870A3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                                                 А.С. Лаврухин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jc w:val="both"/>
        <w:rPr>
          <w:sz w:val="28"/>
          <w:szCs w:val="28"/>
        </w:rPr>
      </w:pPr>
    </w:p>
    <w:sectPr w:rsidR="002C61F1" w:rsidSect="00D20A5F">
      <w:headerReference w:type="default" r:id="rId9"/>
      <w:footerReference w:type="default" r:id="rId10"/>
      <w:pgSz w:w="11907" w:h="16840"/>
      <w:pgMar w:top="426" w:right="992" w:bottom="993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25" w:rsidRDefault="00A67225" w:rsidP="002C61F1">
      <w:r>
        <w:separator/>
      </w:r>
    </w:p>
  </w:endnote>
  <w:endnote w:type="continuationSeparator" w:id="0">
    <w:p w:rsidR="00A67225" w:rsidRDefault="00A67225" w:rsidP="002C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roman"/>
    <w:pitch w:val="default"/>
    <w:sig w:usb0="00000000" w:usb1="00000000" w:usb2="00000000" w:usb3="00000000" w:csb0="00000000" w:csb1="00000000"/>
  </w:font>
  <w:font w:name="SegoeUI-Bold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1F1" w:rsidRDefault="00492BE2">
    <w:pPr>
      <w:pStyle w:val="a5"/>
      <w:rPr>
        <w:lang w:val="en-US"/>
      </w:rPr>
    </w:pPr>
    <w:r w:rsidRPr="00492BE2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20pt;margin-top:.05pt;width:0;height:0;z-index:1;visibility:visible;mso-wrap-style:none;mso-position-horizontal:right;mso-position-horizontal-relative:margin" filled="f" stroked="f">
          <v:textbox style="mso-rotate-with-shape:t;mso-fit-shape-to-text:t" inset="0,0,0,0">
            <w:txbxContent>
              <w:p w:rsidR="002C61F1" w:rsidRDefault="00492BE2">
                <w:pPr>
                  <w:pStyle w:val="a5"/>
                </w:pPr>
                <w:r>
                  <w:rPr>
                    <w:rStyle w:val="a7"/>
                  </w:rPr>
                  <w:fldChar w:fldCharType="begin"/>
                </w:r>
                <w:r w:rsidR="002C61F1"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 w:rsidR="00684713">
                  <w:rPr>
                    <w:rStyle w:val="a7"/>
                    <w:noProof/>
                  </w:rPr>
                  <w:t>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25" w:rsidRDefault="00A67225" w:rsidP="002C61F1">
      <w:r w:rsidRPr="002C61F1">
        <w:rPr>
          <w:color w:val="000000"/>
        </w:rPr>
        <w:separator/>
      </w:r>
    </w:p>
  </w:footnote>
  <w:footnote w:type="continuationSeparator" w:id="0">
    <w:p w:rsidR="00A67225" w:rsidRDefault="00A67225" w:rsidP="002C6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713" w:rsidRDefault="00684713" w:rsidP="00684713">
    <w:pPr>
      <w:pStyle w:val="a6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C09"/>
    <w:multiLevelType w:val="multilevel"/>
    <w:tmpl w:val="65328FC2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autoHyphenation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1F1"/>
    <w:rsid w:val="00064FB5"/>
    <w:rsid w:val="0009031A"/>
    <w:rsid w:val="00113660"/>
    <w:rsid w:val="00166EF2"/>
    <w:rsid w:val="0025034C"/>
    <w:rsid w:val="00266E01"/>
    <w:rsid w:val="002C61F1"/>
    <w:rsid w:val="002D0F02"/>
    <w:rsid w:val="00313815"/>
    <w:rsid w:val="00397DE9"/>
    <w:rsid w:val="003F4C26"/>
    <w:rsid w:val="004400C0"/>
    <w:rsid w:val="00492BE2"/>
    <w:rsid w:val="004D4939"/>
    <w:rsid w:val="004E179F"/>
    <w:rsid w:val="004E28AD"/>
    <w:rsid w:val="00543640"/>
    <w:rsid w:val="005F48CA"/>
    <w:rsid w:val="00627121"/>
    <w:rsid w:val="00684713"/>
    <w:rsid w:val="00761D74"/>
    <w:rsid w:val="00762121"/>
    <w:rsid w:val="00846DE6"/>
    <w:rsid w:val="008620F7"/>
    <w:rsid w:val="008C4306"/>
    <w:rsid w:val="008D7231"/>
    <w:rsid w:val="0098280E"/>
    <w:rsid w:val="00A26C8C"/>
    <w:rsid w:val="00A64FCE"/>
    <w:rsid w:val="00A65AB4"/>
    <w:rsid w:val="00A66A65"/>
    <w:rsid w:val="00A67225"/>
    <w:rsid w:val="00A870A3"/>
    <w:rsid w:val="00AB56A3"/>
    <w:rsid w:val="00B42817"/>
    <w:rsid w:val="00B75E50"/>
    <w:rsid w:val="00C83E23"/>
    <w:rsid w:val="00C86924"/>
    <w:rsid w:val="00CC2E4E"/>
    <w:rsid w:val="00D20A5F"/>
    <w:rsid w:val="00D53793"/>
    <w:rsid w:val="00DA2692"/>
    <w:rsid w:val="00DC6EF1"/>
    <w:rsid w:val="00E176E6"/>
    <w:rsid w:val="00F76BA4"/>
    <w:rsid w:val="00FD471C"/>
    <w:rsid w:val="00FD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61F1"/>
    <w:pPr>
      <w:suppressAutoHyphens/>
      <w:autoSpaceDN w:val="0"/>
      <w:textAlignment w:val="baseline"/>
    </w:pPr>
  </w:style>
  <w:style w:type="paragraph" w:styleId="1">
    <w:name w:val="heading 1"/>
    <w:basedOn w:val="a"/>
    <w:next w:val="a"/>
    <w:rsid w:val="002C61F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61F1"/>
    <w:rPr>
      <w:sz w:val="28"/>
    </w:rPr>
  </w:style>
  <w:style w:type="paragraph" w:styleId="a4">
    <w:name w:val="Body Text Indent"/>
    <w:basedOn w:val="a"/>
    <w:rsid w:val="002C61F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C61F1"/>
    <w:pPr>
      <w:jc w:val="center"/>
    </w:pPr>
    <w:rPr>
      <w:sz w:val="28"/>
    </w:rPr>
  </w:style>
  <w:style w:type="paragraph" w:styleId="a5">
    <w:name w:val="footer"/>
    <w:basedOn w:val="a"/>
    <w:rsid w:val="002C61F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2C61F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C61F1"/>
  </w:style>
  <w:style w:type="paragraph" w:styleId="a8">
    <w:name w:val="Balloon Text"/>
    <w:basedOn w:val="a"/>
    <w:rsid w:val="002C61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rsid w:val="002C61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rsid w:val="002C61F1"/>
    <w:rPr>
      <w:rFonts w:ascii="AG Souvenir" w:hAnsi="AG Souvenir"/>
      <w:b/>
      <w:spacing w:val="38"/>
      <w:sz w:val="28"/>
    </w:rPr>
  </w:style>
  <w:style w:type="character" w:customStyle="1" w:styleId="aa">
    <w:name w:val="Основной текст с отступом Знак"/>
    <w:basedOn w:val="a0"/>
    <w:rsid w:val="002C61F1"/>
    <w:rPr>
      <w:sz w:val="28"/>
    </w:rPr>
  </w:style>
  <w:style w:type="paragraph" w:customStyle="1" w:styleId="ConsPlusNormal">
    <w:name w:val="ConsPlusNormal"/>
    <w:rsid w:val="002C61F1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styleId="ab">
    <w:name w:val="Hyperlink"/>
    <w:basedOn w:val="a0"/>
    <w:rsid w:val="002C61F1"/>
    <w:rPr>
      <w:color w:val="0000FF"/>
      <w:u w:val="single"/>
    </w:rPr>
  </w:style>
  <w:style w:type="character" w:customStyle="1" w:styleId="ac">
    <w:name w:val="Нижний колонтитул Знак"/>
    <w:basedOn w:val="a0"/>
    <w:rsid w:val="002C61F1"/>
  </w:style>
  <w:style w:type="character" w:customStyle="1" w:styleId="ad">
    <w:name w:val="Основной текст Знак"/>
    <w:basedOn w:val="a0"/>
    <w:rsid w:val="002C61F1"/>
    <w:rPr>
      <w:sz w:val="28"/>
    </w:rPr>
  </w:style>
  <w:style w:type="character" w:customStyle="1" w:styleId="11">
    <w:name w:val="Заголовок №1_"/>
    <w:basedOn w:val="a0"/>
    <w:rsid w:val="002C61F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rsid w:val="002C61F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styleId="ae">
    <w:name w:val="Emphasis"/>
    <w:qFormat/>
    <w:rsid w:val="00F76BA4"/>
    <w:rPr>
      <w:i/>
      <w:iCs/>
    </w:rPr>
  </w:style>
  <w:style w:type="paragraph" w:styleId="af">
    <w:name w:val="List Paragraph"/>
    <w:basedOn w:val="a"/>
    <w:uiPriority w:val="34"/>
    <w:qFormat/>
    <w:rsid w:val="00F76BA4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DD87C0FDFCC27B060CFAFEE1E2FB73DE5C1D6E1590BE1C5625CB1FA6H2H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13630</CharactersWithSpaces>
  <SharedDoc>false</SharedDoc>
  <HLinks>
    <vt:vector size="12" baseType="variant"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consultantplus://offline/ref=F6DD87C0FDFCC27B060CFAFEE1E2FB73DE5C1D6E1590BE1C5625CB1FA6H2H7H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Ярошевич</dc:creator>
  <cp:lastModifiedBy>User</cp:lastModifiedBy>
  <cp:revision>5</cp:revision>
  <cp:lastPrinted>2023-11-09T07:25:00Z</cp:lastPrinted>
  <dcterms:created xsi:type="dcterms:W3CDTF">2025-10-31T08:40:00Z</dcterms:created>
  <dcterms:modified xsi:type="dcterms:W3CDTF">2026-02-10T13:07:00Z</dcterms:modified>
</cp:coreProperties>
</file>