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09.10</w:t>
      </w:r>
      <w:r>
        <w:rPr>
          <w:rFonts w:ascii="Times New Roman" w:hAnsi="Times New Roman"/>
          <w:sz w:val="28"/>
          <w:szCs w:val="28"/>
        </w:rPr>
        <w:t xml:space="preserve">.2025г. </w:t>
        <w:tab/>
        <w:t xml:space="preserve">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128   </w:t>
      </w:r>
      <w:r>
        <w:rPr>
          <w:rFonts w:ascii="Times New Roman" w:hAnsi="Times New Roman"/>
          <w:sz w:val="28"/>
          <w:szCs w:val="28"/>
        </w:rPr>
        <w:t xml:space="preserve">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bookmarkStart w:id="0" w:name="__DdeLink__1304_3425602274"/>
      <w:bookmarkStart w:id="1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 присвоении и аннулировании адресов </w:t>
      </w:r>
      <w:bookmarkEnd w:id="1"/>
      <w:r>
        <w:rPr>
          <w:rFonts w:ascii="Times New Roman" w:hAnsi="Times New Roman"/>
          <w:bCs/>
          <w:sz w:val="28"/>
          <w:szCs w:val="28"/>
          <w:lang w:val="ru-RU" w:eastAsia="ru-RU"/>
        </w:rPr>
        <w:t>объектам адресации</w:t>
      </w:r>
      <w:bookmarkEnd w:id="0"/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а также рассмотрев заявление МБУ ДО СШ «Спарта» от 09.10.2025г.,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1. Присвоить адрес земельному участку с кадастровым номером 61:37:0010110:2896 общей площадью 2897 кв.м. с видом разрешенного использования «дошкольное, начальное и среднее общее образование»: «Российская Федерация, Ростовская область, Тарасовский муниципальный район, Тарасовское сельское поселение, п. Тарасовский, ул.Ленина, земельный участок 124».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2. Аннулировать адрес земельного участка с с кадастровым номером 61:37:0010110:580 уникальный номер в ГАР 15a92717-65d3-4d08-8de1-c2ad60b70fa0 «Российская Федерация, Ростовская область, Тарасовский муниципальный район, Тарасовское сельское поселение, п. Тарасовский, ул.Ленина, земельный участок 124», в связи с прекращением существования объекта адресации </w:t>
      </w:r>
      <w:bookmarkStart w:id="2" w:name="__DdeLink__57_2230018491"/>
      <w:r>
        <w:rPr>
          <w:rFonts w:ascii="Times New Roman" w:hAnsi="Times New Roman"/>
          <w:sz w:val="28"/>
          <w:szCs w:val="28"/>
          <w:lang w:eastAsia="ru-RU"/>
        </w:rPr>
        <w:t>18.09.2025г..</w:t>
      </w:r>
      <w:bookmarkEnd w:id="2"/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3. Аннулировать адрес земельного участка с с кадастровым номером 61:37:0010110:2892 уникальный номер в ГАР a0a4106c-bd1d-4068-a08e-2e897cfe2129 «Российская Федерация, Ростовская область, Тарасовский муниципальный район, Тарасовское сельское поселение, п. Тарасовский, ул.Ленина, земельный участок 124/1», в связи с прекращением существования объекта адресации 18.09.2025г..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4.    Постановление вступает в силу со дня его официального обнародования.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5.</w:t>
      </w:r>
      <w:r>
        <w:rPr>
          <w:rFonts w:ascii="Times New Roman" w:hAnsi="Times New Roman"/>
          <w:sz w:val="28"/>
          <w:szCs w:val="28"/>
        </w:rPr>
        <w:t xml:space="preserve">   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Г</w:t>
      </w:r>
      <w:r>
        <w:rPr>
          <w:rFonts w:ascii="Times New Roman" w:hAnsi="Times New Roman"/>
          <w:sz w:val="28"/>
          <w:szCs w:val="28"/>
        </w:rPr>
        <w:t xml:space="preserve">лава </w:t>
      </w:r>
      <w:bookmarkStart w:id="3" w:name="__DdeLink__341_3943643492"/>
      <w:r>
        <w:rPr>
          <w:rFonts w:ascii="Times New Roman" w:hAnsi="Times New Roman"/>
          <w:sz w:val="28"/>
          <w:szCs w:val="28"/>
        </w:rPr>
        <w:t>Администрации</w:t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Тарасовского сельского поселения </w:t>
      </w:r>
      <w:bookmarkEnd w:id="3"/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А.С. Лаврухин</w:t>
      </w:r>
    </w:p>
    <w:sectPr>
      <w:type w:val="nextPage"/>
      <w:pgSz w:w="12240" w:h="15840"/>
      <w:pgMar w:left="1701" w:right="850" w:header="0" w:top="285" w:footer="0" w:bottom="15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Application>LibreOffice/6.3.1.2$Windows_X86_64 LibreOffice_project/b79626edf0065ac373bd1df5c28bd630b4424273</Application>
  <Pages>2</Pages>
  <Words>299</Words>
  <Characters>2318</Characters>
  <CharactersWithSpaces>2733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2025-10-10T09:05:02Z</cp:lastPrinted>
  <dcterms:modified xsi:type="dcterms:W3CDTF">2025-10-10T09:11:47Z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