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clear" w:color="auto" w:fill="FFFFFF"/>
        <w:jc w:val="right"/>
        <w:outlineLvl w:val="1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jc w:val="center"/>
        <w:outlineLvl w:val="1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РОССИЙСКАЯ ФЕДЕРАЦИЯ                  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РОСТОВСКАЯ ОБЛАСТЬ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ТАРАСОВСКИЙ РАЙОН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МУНИЦИПАЛЬНОЕ ОБРАЗОВАНИЕ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>«ТАРАСОВСКОЕ СЕЛЬСКОЕ ПОСЕЛЕНИЕ»</w:t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5"/>
        <w:ind w:firstLine="720"/>
        <w:rPr>
          <w:b w:val="false"/>
          <w:b w:val="false"/>
          <w:szCs w:val="28"/>
        </w:rPr>
      </w:pPr>
      <w:r>
        <w:rPr>
          <w:b w:val="false"/>
          <w:szCs w:val="28"/>
        </w:rPr>
        <w:t>АДМИНИСТРАЦИЯ ТАРАСОВСКОГО СЕЛЬСКОГО ПОСЕЛЕНИЯ</w:t>
      </w:r>
    </w:p>
    <w:p>
      <w:pPr>
        <w:pStyle w:val="11"/>
        <w:shd w:val="clear" w:color="auto" w:fill="auto"/>
        <w:spacing w:lineRule="auto" w:line="240" w:before="0" w:after="0"/>
        <w:ind w:firstLine="709"/>
        <w:jc w:val="center"/>
        <w:rPr/>
      </w:pPr>
      <w:r>
        <w:rPr/>
      </w:r>
      <w:bookmarkStart w:id="0" w:name="bookmark9"/>
      <w:bookmarkStart w:id="1" w:name="bookmark9"/>
    </w:p>
    <w:p>
      <w:pPr>
        <w:pStyle w:val="11"/>
        <w:shd w:val="clear" w:color="auto" w:fill="auto"/>
        <w:spacing w:lineRule="auto" w:line="240" w:before="0" w:after="0"/>
        <w:ind w:firstLine="709"/>
        <w:jc w:val="center"/>
        <w:rPr>
          <w:rFonts w:ascii="Times New Roman" w:hAnsi="Times New Roman"/>
          <w:b w:val="false"/>
          <w:b w:val="false"/>
          <w:sz w:val="28"/>
          <w:szCs w:val="28"/>
        </w:rPr>
      </w:pPr>
      <w:bookmarkStart w:id="2" w:name="bookmark9"/>
      <w:r>
        <w:rPr>
          <w:rFonts w:ascii="Times New Roman" w:hAnsi="Times New Roman"/>
          <w:b w:val="false"/>
          <w:sz w:val="28"/>
          <w:szCs w:val="28"/>
        </w:rPr>
        <w:t>ПОСТАНОВЛЕНИЕ</w:t>
      </w:r>
      <w:bookmarkEnd w:id="2"/>
    </w:p>
    <w:p>
      <w:pPr>
        <w:pStyle w:val="Style19"/>
        <w:ind w:right="-37" w:firstLine="709"/>
        <w:jc w:val="center"/>
        <w:rPr/>
      </w:pPr>
      <w:r>
        <w:rPr/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  <w:t>______2019 г.                                            №____                                     п.Тарасовский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«Использование и охрана земель на территории Тарасовского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на 2020-2026 годы»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Тарасовского сельского поселения,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beforeAutospacing="1" w:after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«Использование и охрана земель на территории Тарасовского сельского поселения на 2020-2026 годы» согласно приложению.</w:t>
      </w:r>
    </w:p>
    <w:p>
      <w:pPr>
        <w:pStyle w:val="ConsPlusTitle"/>
        <w:widowControl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Контроль за исполнением данного постановления оставляю за собой.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jc w:val="both"/>
        <w:rPr>
          <w:b/>
          <w:b/>
        </w:rPr>
      </w:pPr>
      <w:r>
        <w:rPr>
          <w:sz w:val="28"/>
          <w:szCs w:val="28"/>
        </w:rPr>
        <w:t>Тарасовского сельского поселения                                                    А.В. Бахаровский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Тарасовского  сельского поселения </w:t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  <w:t>от ______ 2019г. № ___</w:t>
      </w:r>
    </w:p>
    <w:p>
      <w:pPr>
        <w:pStyle w:val="Normal"/>
        <w:widowControl w:val="false"/>
        <w:spacing w:lineRule="atLeast" w:line="297"/>
        <w:ind w:left="506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программы «Использование и охрана земель на территории </w:t>
      </w:r>
      <w:r>
        <w:rPr>
          <w:sz w:val="28"/>
          <w:szCs w:val="28"/>
        </w:rPr>
        <w:t>Тарасовского</w:t>
      </w:r>
      <w:r>
        <w:rPr>
          <w:bCs/>
          <w:sz w:val="28"/>
          <w:szCs w:val="28"/>
        </w:rPr>
        <w:t xml:space="preserve"> сельского поселения» на 2020-2026 годы</w:t>
      </w:r>
    </w:p>
    <w:p>
      <w:pPr>
        <w:pStyle w:val="Normal"/>
        <w:widowControl w:val="false"/>
        <w:spacing w:lineRule="atLeast" w:line="297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0207" w:type="dxa"/>
        <w:jc w:val="lef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0"/>
        <w:gridCol w:w="5246"/>
      </w:tblGrid>
      <w:tr>
        <w:trPr/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«Использование и охрана земель на территории Тарасовского сельского поселения» 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разработки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Тарасовского сельского поселения  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разработчик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Тарасовского сельского поселения  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2020-2026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Autospacing="1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Финансирования не требует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результат реализации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Упорядочение землепользования; вовлечение в оборот новых земельных участков; эффективное использование и охрана земель;  восстановления земель, повышение экологической безопасности населения Тарасовского сельского поселения и качества его жизни; увеличение налогооблагаемой базы.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использованием программы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использованием программы осуществляет администрация Тарасовского сельского поселения </w:t>
            </w:r>
          </w:p>
        </w:tc>
      </w:tr>
    </w:tbl>
    <w:p>
      <w:pPr>
        <w:pStyle w:val="Normal"/>
        <w:widowControl w:val="false"/>
        <w:spacing w:lineRule="atLeast" w:line="2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/>
          <w:b/>
          <w:bCs/>
          <w:sz w:val="28"/>
          <w:szCs w:val="28"/>
        </w:rPr>
      </w:pPr>
      <w:r>
        <w:rPr>
          <w:bCs/>
          <w:sz w:val="28"/>
          <w:szCs w:val="28"/>
        </w:rPr>
        <w:t>1. Содержание программы и обоснование необходимости её решения программными методами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«Использование и охрана земель на территории Тарасовского сельского поселения на 2020-2026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 земли может быть эффективной только когда обеспечивается рациональное землепользование.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Тарасовского сельского поселения и экологически безопасной жизнедеятельности его жителей на тесно связаны с решением вопросов охраны и использования земель. 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Тарасовского сельского поселения имеются земельные участки разных видов разрешенного использования.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Основные цели и задачи Программы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 Программы: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качества земель (почв) и улучшение экологической обстановки;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Задачи программы:</w:t>
      </w:r>
    </w:p>
    <w:p>
      <w:pPr>
        <w:pStyle w:val="Normal"/>
        <w:widowControl w:val="false"/>
        <w:spacing w:lineRule="atLeast" w:line="297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и охраны земель;</w:t>
      </w:r>
    </w:p>
    <w:p>
      <w:pPr>
        <w:pStyle w:val="Normal"/>
        <w:widowControl w:val="false"/>
        <w:spacing w:lineRule="atLeast" w:line="297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организации рационального использования и охраны земель;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инвентаризации земель.</w:t>
      </w:r>
    </w:p>
    <w:p>
      <w:pPr>
        <w:pStyle w:val="Normal"/>
        <w:widowControl w:val="false"/>
        <w:spacing w:lineRule="atLeast" w:line="29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Ресурсное обеспечение Программы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не предусмотрено.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Механизм реализации Программы.</w:t>
      </w:r>
    </w:p>
    <w:p>
      <w:pPr>
        <w:pStyle w:val="Normal"/>
        <w:widowControl w:val="false"/>
        <w:spacing w:lineRule="atLeast" w:line="2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Тарасовского сельского поселения.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 осуществляют: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нормативно-правое и методическое обеспечение реализации Программы;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предложений по объемам и условиям предоставления средств бюджета для реализации Программы при </w:t>
      </w:r>
      <w:bookmarkStart w:id="3" w:name="_GoBack"/>
      <w:bookmarkEnd w:id="3"/>
      <w:r>
        <w:rPr>
          <w:sz w:val="28"/>
          <w:szCs w:val="28"/>
        </w:rPr>
        <w:t>необходимости;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целью охраны земель проводят инвентаризацию земель поселения.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>
      <w:pPr>
        <w:pStyle w:val="Normal"/>
        <w:widowControl w:val="false"/>
        <w:spacing w:lineRule="atLeast" w:line="297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Ожидаемые результаты Программы</w:t>
      </w:r>
    </w:p>
    <w:p>
      <w:pPr>
        <w:pStyle w:val="Normal"/>
        <w:widowControl w:val="false"/>
        <w:spacing w:lineRule="atLeast" w:line="2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>
      <w:pPr>
        <w:pStyle w:val="Normal"/>
        <w:widowControl w:val="false"/>
        <w:spacing w:lineRule="atLeast" w:line="29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Перечень основных мероприятий Программы</w:t>
      </w:r>
    </w:p>
    <w:p>
      <w:pPr>
        <w:pStyle w:val="Normal"/>
        <w:widowControl w:val="false"/>
        <w:spacing w:lineRule="atLeast" w:line="2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92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6"/>
        <w:gridCol w:w="2839"/>
        <w:gridCol w:w="2123"/>
        <w:gridCol w:w="1559"/>
        <w:gridCol w:w="2837"/>
      </w:tblGrid>
      <w:tr>
        <w:trPr/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выполнение мероприятия Программы</w:t>
            </w:r>
          </w:p>
        </w:tc>
      </w:tr>
      <w:tr>
        <w:trPr>
          <w:trHeight w:val="82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гражданам норм и положений действующего земельного законодательства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>
          <w:trHeight w:val="548" w:hRule="atLeas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>
          <w:trHeight w:val="1658" w:hRule="atLeast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/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ind w:left="86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0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2e5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249a4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Подзаголовок Знак"/>
    <w:basedOn w:val="DefaultParagraphFont"/>
    <w:link w:val="a7"/>
    <w:qFormat/>
    <w:rsid w:val="00a5308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link w:val="a9"/>
    <w:qFormat/>
    <w:rsid w:val="00d03f8d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7" w:customStyle="1">
    <w:name w:val="Название Знак"/>
    <w:basedOn w:val="DefaultParagraphFont"/>
    <w:link w:val="ab"/>
    <w:qFormat/>
    <w:rsid w:val="00d03f8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d03f8d"/>
    <w:rPr>
      <w:sz w:val="34"/>
      <w:szCs w:val="34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a"/>
    <w:rsid w:val="00d03f8d"/>
    <w:pPr>
      <w:widowControl w:val="false"/>
      <w:tabs>
        <w:tab w:val="clear" w:pos="708"/>
        <w:tab w:val="left" w:pos="9072" w:leader="none"/>
        <w:tab w:val="left" w:pos="9602" w:leader="none"/>
      </w:tabs>
      <w:ind w:right="-37" w:hanging="0"/>
      <w:jc w:val="both"/>
    </w:pPr>
    <w:rPr>
      <w:szCs w:val="20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2e5f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212e5f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212e5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23" w:customStyle="1">
    <w:name w:val="Содержимое таблицы"/>
    <w:basedOn w:val="Normal"/>
    <w:qFormat/>
    <w:rsid w:val="00212e5f"/>
    <w:pPr>
      <w:suppressLineNumbers/>
      <w:suppressAutoHyphens w:val="true"/>
    </w:pPr>
    <w:rPr>
      <w:lang w:eastAsia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249a4"/>
    <w:pPr/>
    <w:rPr>
      <w:rFonts w:ascii="Tahoma" w:hAnsi="Tahoma" w:cs="Tahoma"/>
      <w:sz w:val="16"/>
      <w:szCs w:val="16"/>
    </w:rPr>
  </w:style>
  <w:style w:type="paragraph" w:styleId="Style24">
    <w:name w:val="Subtitle"/>
    <w:basedOn w:val="Normal"/>
    <w:link w:val="a8"/>
    <w:qFormat/>
    <w:rsid w:val="00a53083"/>
    <w:pPr>
      <w:jc w:val="center"/>
    </w:pPr>
    <w:rPr>
      <w:b/>
      <w:bCs/>
      <w:sz w:val="28"/>
    </w:rPr>
  </w:style>
  <w:style w:type="paragraph" w:styleId="Style25">
    <w:name w:val="Title"/>
    <w:basedOn w:val="Normal"/>
    <w:link w:val="ac"/>
    <w:qFormat/>
    <w:rsid w:val="00d03f8d"/>
    <w:pPr>
      <w:jc w:val="center"/>
    </w:pPr>
    <w:rPr>
      <w:b/>
      <w:sz w:val="28"/>
      <w:szCs w:val="20"/>
    </w:rPr>
  </w:style>
  <w:style w:type="paragraph" w:styleId="11" w:customStyle="1">
    <w:name w:val="Заголовок №1"/>
    <w:basedOn w:val="Normal"/>
    <w:link w:val="1"/>
    <w:qFormat/>
    <w:rsid w:val="00d03f8d"/>
    <w:pPr>
      <w:shd w:val="clear" w:color="auto" w:fill="FFFFFF"/>
      <w:spacing w:lineRule="atLeast" w:line="240" w:before="420" w:after="420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34"/>
      <w:szCs w:val="3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73D1-87FD-4B5B-81BC-5590F6CD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LibreOffice/6.3.1.2$Windows_X86_64 LibreOffice_project/b79626edf0065ac373bd1df5c28bd630b4424273</Application>
  <Pages>6</Pages>
  <Words>893</Words>
  <Characters>7247</Characters>
  <CharactersWithSpaces>8193</CharactersWithSpaces>
  <Paragraphs>115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2019-04-30T09:56:00Z</dcterms:created>
  <dc:creator>1</dc:creator>
  <dc:description/>
  <dc:language>ru-RU</dc:language>
  <cp:lastModifiedBy>User</cp:lastModifiedBy>
  <cp:lastPrinted>2019-05-05T07:20:00Z</cp:lastPrinted>
  <dcterms:modified xsi:type="dcterms:W3CDTF">2019-05-05T07:24:00Z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