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C3BF" w14:textId="5A0BDEC0" w:rsidR="00A33DE7" w:rsidRPr="00A33DE7" w:rsidRDefault="00A33DE7" w:rsidP="00A33D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33D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РОССИЙСКАЯ ФЕДЕРАЦИЯ</w:t>
      </w:r>
    </w:p>
    <w:p w14:paraId="42D32810" w14:textId="77777777" w:rsidR="00A33DE7" w:rsidRPr="00A33DE7" w:rsidRDefault="00A33DE7" w:rsidP="00A33D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33D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РОСТОВСКАЯ ОБЛАСТЬ</w:t>
      </w:r>
    </w:p>
    <w:p w14:paraId="39B4D810" w14:textId="77777777" w:rsidR="00A33DE7" w:rsidRPr="00A33DE7" w:rsidRDefault="00A33DE7" w:rsidP="00A33D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33D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МУНИЦИПАЛЬНОЕ ОБРАЗОВАНИЕ</w:t>
      </w:r>
    </w:p>
    <w:p w14:paraId="69D1A704" w14:textId="77777777" w:rsidR="00A33DE7" w:rsidRPr="00A33DE7" w:rsidRDefault="00A33DE7" w:rsidP="00A33D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33D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«ТАРАСОВСКОЕ СЕЛЬСКОЕ ПОСЕЛЕНИЕ»</w:t>
      </w:r>
    </w:p>
    <w:p w14:paraId="2B01300D" w14:textId="77777777" w:rsidR="00A33DE7" w:rsidRPr="00A33DE7" w:rsidRDefault="00A33DE7" w:rsidP="00A33D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79D3644" w14:textId="77777777" w:rsidR="00A33DE7" w:rsidRPr="00A33DE7" w:rsidRDefault="00A33DE7" w:rsidP="00A33D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33D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АДМИНИСТРАЦИЯ ТАРАСОВСКОГО СЕЛЬСКОГО ПОСЕЛЕНИЯ</w:t>
      </w:r>
    </w:p>
    <w:p w14:paraId="1654AB20" w14:textId="77777777" w:rsidR="00A33DE7" w:rsidRPr="00A33DE7" w:rsidRDefault="00A33DE7" w:rsidP="00A33D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9359961" w14:textId="77777777" w:rsidR="00A33DE7" w:rsidRPr="00A33DE7" w:rsidRDefault="00A33DE7" w:rsidP="00A33D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33D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ПОСТАНОВЛЕНИЕ</w:t>
      </w:r>
    </w:p>
    <w:p w14:paraId="284A0544" w14:textId="77777777" w:rsidR="00A33DE7" w:rsidRPr="00A33DE7" w:rsidRDefault="00A33DE7" w:rsidP="00A33D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AB8D22D" w14:textId="729BAF9D" w:rsidR="00A33DE7" w:rsidRPr="00A33DE7" w:rsidRDefault="008B2406" w:rsidP="00A33D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18 февраля</w:t>
      </w:r>
      <w:r w:rsidR="00A33DE7" w:rsidRPr="00A33D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</w:t>
      </w:r>
      <w:r w:rsidR="00984948">
        <w:rPr>
          <w:rFonts w:ascii="Times New Roman" w:eastAsia="Times New Roman" w:hAnsi="Times New Roman" w:cs="Times New Roman"/>
          <w:sz w:val="28"/>
          <w:szCs w:val="28"/>
          <w:lang w:eastAsia="zh-CN"/>
        </w:rPr>
        <w:t>22</w:t>
      </w:r>
      <w:r w:rsidR="00A33DE7" w:rsidRPr="00A33D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27</w:t>
      </w:r>
      <w:r w:rsidR="00A33DE7" w:rsidRPr="00A33D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п. Тарасовский</w:t>
      </w:r>
    </w:p>
    <w:p w14:paraId="2348FD8D" w14:textId="12D5A919" w:rsidR="00A33DE7" w:rsidRPr="00A33DE7" w:rsidRDefault="00A33DE7" w:rsidP="00A33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"Правил эксплуатации и</w:t>
      </w:r>
      <w:r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содержания объектов нежилого фонда,</w:t>
      </w:r>
      <w:r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находящихся в муниципальной собственности</w:t>
      </w:r>
      <w:r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B2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Тарасовского</w:t>
      </w:r>
      <w:r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14:paraId="1641DFAB" w14:textId="0CD7188F" w:rsidR="00A33DE7" w:rsidRPr="00A33DE7" w:rsidRDefault="00984948" w:rsidP="00A33D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06.10.2003 N 131-ФЗ "Об общих принципах организации местного самоуправления в Российской Федерации", в целях повышения эффективности использования муниципального имущества, руководствуясь Уставом муниципального образования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Тарасовское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поселение»</w:t>
      </w:r>
    </w:p>
    <w:p w14:paraId="066D3C2B" w14:textId="1DDA1D43" w:rsidR="00984948" w:rsidRDefault="00984948" w:rsidP="009849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14:paraId="270762E0" w14:textId="7B67B470" w:rsidR="00A33DE7" w:rsidRPr="00A33DE7" w:rsidRDefault="00B21705" w:rsidP="00B21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"Правила эксплуатации и содержания объектов нежилого фонда, находящихся в муниципальной собственности </w:t>
      </w:r>
      <w:r w:rsidR="0066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Тарасовского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(приложение).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Настоящее </w:t>
      </w:r>
      <w:r w:rsidR="00984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вступает в силу со дня его официального о</w:t>
      </w:r>
      <w:r w:rsidR="00984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бнародования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984948" w:rsidRPr="009849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Контроль за выполнением настоящего постановления оставляю за собой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</w:p>
    <w:p w14:paraId="6168E1D9" w14:textId="70F1D19E" w:rsidR="00A33DE7" w:rsidRPr="00A33DE7" w:rsidRDefault="00A33DE7" w:rsidP="00A33D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248546AD" w14:textId="77777777" w:rsidR="008B2406" w:rsidRDefault="008B2406" w:rsidP="00613932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Заместитель г</w:t>
      </w:r>
      <w:r w:rsidR="00613932" w:rsidRPr="0061393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лава Администрации </w:t>
      </w:r>
    </w:p>
    <w:p w14:paraId="11CF175B" w14:textId="3156FCFD" w:rsidR="00613932" w:rsidRPr="00613932" w:rsidRDefault="00613932" w:rsidP="00613932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613932">
        <w:rPr>
          <w:rFonts w:ascii="Times New Roman" w:eastAsia="Times New Roman" w:hAnsi="Times New Roman" w:cs="Times New Roman"/>
          <w:sz w:val="28"/>
          <w:szCs w:val="28"/>
          <w:lang w:eastAsia="zh-CN"/>
        </w:rPr>
        <w:t>Тарасовского</w:t>
      </w:r>
      <w:r w:rsidR="008B240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613932">
        <w:rPr>
          <w:rFonts w:ascii="Times New Roman" w:eastAsia="Times New Roman" w:hAnsi="Times New Roman" w:cs="Times New Roman"/>
          <w:sz w:val="28"/>
          <w:szCs w:val="28"/>
          <w:lang w:eastAsia="zh-CN"/>
        </w:rPr>
        <w:t>сельского поселения                                                        А.</w:t>
      </w:r>
      <w:r w:rsidR="008B2406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Pr="00613932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8B240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Заикин</w:t>
      </w:r>
      <w:r w:rsidRPr="0061393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</w:t>
      </w:r>
    </w:p>
    <w:p w14:paraId="50BFC2D8" w14:textId="77777777" w:rsidR="00613932" w:rsidRPr="00613932" w:rsidRDefault="00613932" w:rsidP="00613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7A2A891" w14:textId="77777777" w:rsidR="00613932" w:rsidRPr="00613932" w:rsidRDefault="00613932" w:rsidP="00613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629A32E" w14:textId="77777777" w:rsidR="00613932" w:rsidRPr="00613932" w:rsidRDefault="00613932" w:rsidP="00613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D34F8EF" w14:textId="77777777" w:rsidR="00613932" w:rsidRDefault="00613932" w:rsidP="00A33D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04B4C8" w14:textId="77777777" w:rsidR="00613932" w:rsidRDefault="00613932" w:rsidP="00A33D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9E695F" w14:textId="41CA5303" w:rsidR="00613932" w:rsidRDefault="00613932" w:rsidP="0061393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zh-CN"/>
        </w:rPr>
      </w:pPr>
    </w:p>
    <w:p w14:paraId="09DF7D60" w14:textId="77777777" w:rsidR="00D631ED" w:rsidRDefault="00D631ED" w:rsidP="0061393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zh-CN"/>
        </w:rPr>
      </w:pPr>
    </w:p>
    <w:p w14:paraId="3A88547F" w14:textId="32BC5890" w:rsidR="00613932" w:rsidRPr="00613932" w:rsidRDefault="00613932" w:rsidP="0061393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13932">
        <w:rPr>
          <w:rFonts w:ascii="Times New Roman" w:eastAsia="Times New Roman" w:hAnsi="Times New Roman" w:cs="Times New Roman"/>
          <w:bCs/>
          <w:sz w:val="28"/>
          <w:szCs w:val="20"/>
          <w:lang w:eastAsia="zh-CN"/>
        </w:rPr>
        <w:lastRenderedPageBreak/>
        <w:t xml:space="preserve">Приложение к постановлению </w:t>
      </w:r>
    </w:p>
    <w:p w14:paraId="1B1E50EC" w14:textId="77777777" w:rsidR="00613932" w:rsidRPr="00613932" w:rsidRDefault="00613932" w:rsidP="0061393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zh-CN"/>
        </w:rPr>
      </w:pPr>
      <w:r w:rsidRPr="00613932">
        <w:rPr>
          <w:rFonts w:ascii="Times New Roman" w:eastAsia="Times New Roman" w:hAnsi="Times New Roman" w:cs="Times New Roman"/>
          <w:bCs/>
          <w:sz w:val="28"/>
          <w:szCs w:val="20"/>
          <w:lang w:eastAsia="zh-CN"/>
        </w:rPr>
        <w:t xml:space="preserve">Администрации Тарасовского </w:t>
      </w:r>
    </w:p>
    <w:p w14:paraId="75133DD4" w14:textId="77777777" w:rsidR="00613932" w:rsidRPr="00613932" w:rsidRDefault="00613932" w:rsidP="0061393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13932">
        <w:rPr>
          <w:rFonts w:ascii="Times New Roman" w:eastAsia="Times New Roman" w:hAnsi="Times New Roman" w:cs="Times New Roman"/>
          <w:bCs/>
          <w:sz w:val="28"/>
          <w:szCs w:val="20"/>
          <w:lang w:eastAsia="zh-CN"/>
        </w:rPr>
        <w:t>сельского поселения</w:t>
      </w:r>
    </w:p>
    <w:p w14:paraId="7E37F4E2" w14:textId="7303AD84" w:rsidR="00613932" w:rsidRPr="00613932" w:rsidRDefault="00613932" w:rsidP="00613932">
      <w:pPr>
        <w:spacing w:after="0" w:line="240" w:lineRule="auto"/>
        <w:ind w:left="4950"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13932">
        <w:rPr>
          <w:rFonts w:ascii="Times New Roman" w:eastAsia="Times New Roman" w:hAnsi="Times New Roman" w:cs="Times New Roman"/>
          <w:bCs/>
          <w:sz w:val="28"/>
          <w:szCs w:val="20"/>
          <w:lang w:eastAsia="zh-CN"/>
        </w:rPr>
        <w:t xml:space="preserve">от </w:t>
      </w:r>
      <w:r w:rsidR="008B2406">
        <w:rPr>
          <w:rFonts w:ascii="Times New Roman" w:eastAsia="Times New Roman" w:hAnsi="Times New Roman" w:cs="Times New Roman"/>
          <w:bCs/>
          <w:sz w:val="28"/>
          <w:szCs w:val="20"/>
          <w:lang w:eastAsia="zh-CN"/>
        </w:rPr>
        <w:t>18 февраля</w:t>
      </w:r>
      <w:r w:rsidRPr="00613932">
        <w:rPr>
          <w:rFonts w:ascii="Times New Roman" w:eastAsia="Times New Roman" w:hAnsi="Times New Roman" w:cs="Times New Roman"/>
          <w:bCs/>
          <w:sz w:val="28"/>
          <w:szCs w:val="20"/>
          <w:lang w:eastAsia="zh-CN"/>
        </w:rPr>
        <w:t xml:space="preserve"> 20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zh-CN"/>
        </w:rPr>
        <w:t>22</w:t>
      </w:r>
      <w:r w:rsidRPr="00613932">
        <w:rPr>
          <w:rFonts w:ascii="Times New Roman" w:eastAsia="Times New Roman" w:hAnsi="Times New Roman" w:cs="Times New Roman"/>
          <w:bCs/>
          <w:sz w:val="28"/>
          <w:szCs w:val="20"/>
          <w:lang w:eastAsia="zh-CN"/>
        </w:rPr>
        <w:t xml:space="preserve"> № </w:t>
      </w:r>
      <w:r w:rsidR="008B2406">
        <w:rPr>
          <w:rFonts w:ascii="Times New Roman" w:eastAsia="Times New Roman" w:hAnsi="Times New Roman" w:cs="Times New Roman"/>
          <w:bCs/>
          <w:sz w:val="28"/>
          <w:szCs w:val="20"/>
          <w:lang w:eastAsia="zh-CN"/>
        </w:rPr>
        <w:t>27</w:t>
      </w:r>
    </w:p>
    <w:p w14:paraId="14EE6DF9" w14:textId="1FDBF634" w:rsidR="00A33DE7" w:rsidRPr="00A33DE7" w:rsidRDefault="00A33DE7" w:rsidP="00A33D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</w:t>
      </w:r>
      <w:r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ЭКСПЛУАТАЦИИ И СОДЕРЖАНИЯ ОБЪЕКТОВ НЕЖИЛОГО ФОНДА,</w:t>
      </w:r>
      <w:r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НАХОДЯЩИХСЯ В МУНИЦИПАЛЬНОЙ СОБСТВЕННОСТИ</w:t>
      </w:r>
      <w:r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3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ТАРАСОВСКОГО</w:t>
      </w:r>
      <w:r w:rsidRPr="00A33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</w:t>
      </w:r>
    </w:p>
    <w:p w14:paraId="19FD9B70" w14:textId="77777777" w:rsidR="00A33DE7" w:rsidRPr="00A33DE7" w:rsidRDefault="00A33DE7" w:rsidP="00613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Основные положения</w:t>
      </w:r>
    </w:p>
    <w:p w14:paraId="3140D115" w14:textId="3FD14A46" w:rsidR="00A33DE7" w:rsidRPr="00A33DE7" w:rsidRDefault="00613932" w:rsidP="00E51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Настоящие Правила эксплуатации и содержания объектов нежилого фонда, находящихся в муниципальной собственности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Тарасовского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(далее - Правила), разработаны на основе строительных норм и правил (СНиП) и определяют требования к технической эксплуатации и содержанию объектов нежилого фонда, их конструктивных элементов и инженерных систем, порядок обслуживания, ремонта и реконструкции объектов нежилого фонда и являются обязательными для исполнения всеми пользователями муниципального имущества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Тарасовского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</w:t>
      </w:r>
      <w:r w:rsidR="00D631ED" w:rsidRPr="00D631E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оселения.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63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К объектам муниципального нежилого фонда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Тарасовского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относят здания, строения, сооружения, а также нежилые помещения (включая встроенно-пристроенные), находящиеся в муниципальной собственности, в том числе переданные физическим и юридическим лицам в аренду, хозяйственное ведение, оперативное управление и на иных правах, предусмотренных законом.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63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Граждане, юридические лица обязаны: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63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1.2.1. Использовать нежилые помещения в жилых домах, а также подсобные помещения и оборудование без ущемления жилищных, иных прав и свобод других граждан.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63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1.2.2. Бережно относиться к нежилому фонду и земельным участкам, необходимым для использования нежилого фонда.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63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1.2.3. Выполнять предусмотренные законодательством санитарно-гигиенические, экологические, архитектурно-градостроительные, противопожарные и эксплуатационные требования.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63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1.2.4. Своевременно производить оплату аренды нежилых помещений, коммунальных и других видов услуг.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63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1.2.5. Использовать указанные в подпункте "б" земельные участки без ущерба для других лиц.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63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Каждое нежилое помещение (здание) должно иметь паспорт. Паспорт должен корректироваться по мере изменения технического состояния, переоценки основных фондов, проведения капитального ремонта или реконструкции и т.п. собственником нежилого фонда или пользователем муниципального нежилого фонда по договоренности с собственником, в этом случае копия технического паспорта передается пользователем собственнику.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1.4.Условия и порядок переоборудования (переустройства, перепланировки) (далее - переоборудование) нежилых помещений: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1.4.1.Переоборудование (переустройство) нежилых помещений допускается производить после получения соответствующих разрешений в установленном порядке.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Переоборудование (переустройство) нежилых помещений может включать в себя устройство новых и переоборудование существующих туалетов, ванных комнат и других комнат занимаемого помещения, прокладку новых или замену существующих подводящих и отводящих трубопроводов, электрических сетей повышенной мощности и других сантехнических и бытовых приборов нового поколения.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1.4.2.Перепланировка нежилых помещений может включать: перенос и разборку перегородок, перенос и устройство дверных проемов, разукрупнение или укрупнение многокомнатных помещений, устройство дополнительных санузлов, устройство или переоборудование существующих тамбуров.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1.4.3.Переоборудование (переустройство) и перепланировка нежилых помещений, ведущие к нарушению прочности или разрушению несущих конструкций здания, нарушению работы инженерных систем и (или) оборудования, ухудшению внешнего вида фасадов, нарушению противопожарных устройств, не допускаются.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1.4.4.Пользователь, допустивший самовольное переоборудование (переустройство) нежилого помещения, обязан привести это помещение в прежнее состояние.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1.4.5.Аварийное состояние отдельных конструкций или элементов инженерного оборудования, вызванное несоблюдением пользователем нежилого помещения норм и правил эксплуатации и содержания объектов нежилого фонда по его вине, устраняется в установленном порядке за счет виновного.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1.5.Техническая эксплуатация нежилого фонда включает в себя: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1.5.1.Управление нежилым фондом: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а)организация эксплуатации;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E5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взаимоотношение со смежными организациями и поставщиками;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все виды работ с участием пользователей и арендаторов.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1.5.2. Техническое обслуживание и ремонт строительных конструкций и инженерных систем зданий: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техническое обслуживание (содержание), включая диспетчерское и аварийное;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осмотры;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подготовка к сезонной эксплуатации;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текущий ремонт;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капитальный ремонт.</w:t>
      </w:r>
    </w:p>
    <w:p w14:paraId="7F6CE5B2" w14:textId="77777777" w:rsidR="00D50717" w:rsidRDefault="00D50717" w:rsidP="00613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A1F1B7" w14:textId="4B831942" w:rsidR="00A33DE7" w:rsidRPr="00A33DE7" w:rsidRDefault="00A33DE7" w:rsidP="00613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Организация технического обслуживания, текущего</w:t>
      </w:r>
      <w:r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капитального ремонтов нежилого фонда</w:t>
      </w:r>
    </w:p>
    <w:p w14:paraId="45C2C036" w14:textId="46728846" w:rsidR="00A33DE7" w:rsidRPr="00A33DE7" w:rsidRDefault="00E51F83" w:rsidP="00595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2.1.Техническое обслуживание объектов нежилого фонда включает комплекс работ по поддержанию в исправном состоянии элементов и внутридомовых систем, заданных параметров и режимов работы его конструкций, оборудования и технических устройств.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Система технического обслуживания (содержания и текущего ремонта) нежилого фонда обеспечивает его нормальное функционирование, а также инженерных систем в течение установленного срока службы объектов нежилого фонда с использованием в необходимых объемах материальных и финансовых ресурсов.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Техническое обслуживание нежилого фонда включает работы по контролю за его состоянием, поддержанию в исправности, ремонту, наладке и регулированию инженерных систем и т.д. Контроль за техническим состоянием осуществляется путем проведения плановых и внеплановых осмотров.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Текущий ремонт объектов нежилого фонда включает в себя комплекс строительных и организационно-технических мероприятий с целью устранения неисправностей оборудования и инженерных систем объектов нежилого фонда.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2.2.Система технического осмотра нежилых помещений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Целью осмотров является установление возможных причин возникновения дефектов и выработка мер по их устранению. В ходе осмотров осуществляется также контроль за использованием и содержанием объектов нежилого фонда.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осмотре следует инструктировать пользователей нежилых помещений о порядке содержания и эксплуатации инженерного оборудования и правилах пожарной безопасности.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2.2.1.Сроки и виды осмотров объектов нежилого фонда: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общие, в ходе которых проводится осмотр объекта нежилого фонда в целом, включая конструкции, инженерное оборудование и внешнее благоустройство;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частичные - осмотры, которые предусматривают осмотр отдельных элементов объекта нежилого фонда.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Общие осмотры должны производиться два раза в год: весной и осенью (до начала отопительного сезона).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После ливней, ураганных ветров, обильных снегопадов, наводнений и других явлений стихийного характера, вызывающих повреждения отдельных элементов зданий, а также в случае аварий на внешних коммуникациях или при выявлении деформации конструкций и неисправности инженерного оборудования, нарушающих условия нормальной эксплуатации, должны проводиться внеочередные (неплановые) осмотры.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5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Организация проведения осмотров и обследований объектов нежилого фонда осуществляется следующим образом: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5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2.3.1. Общие плановые осмотры, а также внеочередные, проводятся представителем собственника нежилого фонда.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5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2.3.2. Частичные плановые осмотры конструктивных элементов и инженерного оборудования проводятся представителями специализированных служб, обеспечивающих техническое обслуживание и ремонт.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Особое внимание в процессе осмотров должно быть уделено тем объектам нежилого фонда, их конструкциям и оборудованию, которые имеют физический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износ свыше 60%.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5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Результаты осмотров должны отражаться в специальных документах по учету технического состояния объекта нежилого фонда: журналах, паспортах, актах.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Собственник имущества обязан выдать рекомендации пользователям и арендаторам объекта нежилого фонда на выполнение текущего ремонта за свой счет согласно действующим нормативным документам.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5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Организация и планирование текущего ремонта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5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2.5.1. Продолжительность текущего ремонта определяется по нормам на каждый вид ремонтных работ конструкций и оборудования.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5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2.5.2. Периодичность текущего ремонта устанавливается в пределах трех - пяти лет с учетом группы капитальности зданий, физического износа и местных условий.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5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Планирование капитального ремонта нежилого фонда осуществляется в соответствии с действующим законодательством.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5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Подготовка жилищного фонда к сезонной эксплуатации: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5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2.7.1. Целью подготовки объектов нежилого фонда к сезонной эксплуатации является обеспечение сроков и качества выполнения работ по обслуживанию (содержанию и ремонту) нежилого фонда, обеспечивающих нормативные требования, и режимов функционирования инженерного оборудования в зимний период.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5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2.7.2. При подготовке нежилого фонда к эксплуатации в зимний период необходимо: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5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устранить дефекты: стен, фасадов, крыш, перекрытий чердачных и над техническими подпольями (подвалами), проездами, оконных и дверных заполнений, а также отопительных печей, дымоходов, газоходов, внутренних систем тепло-, водо- и электроснабжения;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5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привести в технически исправное состояние территорию зданий с обеспечением беспрепятственного отвода атмосферных и талых вод от отмостки, от спусков (входов) в подвал и их оконных приямков;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5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обеспечить надлежащую гидроизоляцию фундаментов, стен подвала, цоколя и их сопряжения со смежными конструкциями, лестничных клеток, подвальных и чердачных помещений.</w:t>
      </w:r>
    </w:p>
    <w:p w14:paraId="5B54C370" w14:textId="77777777" w:rsidR="00A33DE7" w:rsidRPr="00A33DE7" w:rsidRDefault="00A33DE7" w:rsidP="00613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Правила содержания объектов нежилого фонда</w:t>
      </w:r>
    </w:p>
    <w:p w14:paraId="5DDA8823" w14:textId="671CE91C" w:rsidR="00A33DE7" w:rsidRDefault="00B73E63" w:rsidP="00B73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Объекты нежилого фонда необходимо содержать в чистоте при температуре, влажности воздуха и кратности воздухообмена в соответствии с установленными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требованиями.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Устранение конденсата на трубах водопровода и канализации в санитарных узлах следует достигать частым проветриванием помещений при полностью открытых вентиляционных отверстиях. В случае недостаточности указанных мер трубопроводы рекомендуется утеплять и гидроизолировать.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</w:p>
    <w:p w14:paraId="5B27C2D8" w14:textId="77777777" w:rsidR="00B73E63" w:rsidRPr="00A33DE7" w:rsidRDefault="00B73E63" w:rsidP="00B73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A58880" w14:textId="77777777" w:rsidR="00A33DE7" w:rsidRPr="00A33DE7" w:rsidRDefault="00A33DE7" w:rsidP="00613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Перечень работ, относящихся к текущему ремонту</w:t>
      </w:r>
    </w:p>
    <w:p w14:paraId="20724B8D" w14:textId="013B4338" w:rsidR="00A33DE7" w:rsidRPr="00A33DE7" w:rsidRDefault="00B73E63" w:rsidP="00B73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Фундаменты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Устранение местных деформаций, усиление, восстановление поврежденных участков фундаментов, вентиляционных продухов, отмосток и входов в подвалы.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Стены и фасады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Герметизация стыков, заделка и восстановление архитектурных элементов; смена участков обшивки деревянных стен, ремонт и окраска фасадов.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Перекрытия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Частичная смена отдельных элементов; заделка швов и трещин; укрепление и окраска.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Крыши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Усиление элементов деревянной стропильной системы, антисептирование и антиперирование; устранение неисправностей стальных, асбестоцементных и других кровель, замена водосточных труб; ремонт гидроизоляции, утепления и вентиляции.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Оконные и дверные заполнения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Смена и восстановление отдельных элементов (приборов) и заполнений.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Полы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Замена, восстановление отдельных участков.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Внутренняя отделка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Восстановление отделки стен, потолков, полов отдельными участками.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Центральное отопление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Установка, замена, восстановление и ремонт отдельных элементов и частей элементов внутренних систем центрального отопления.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 Водопровод и канализация, горячее водоснабжение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Установка, замена, восстановление и ремонт отдельных элементов и частей элементов внутренних систем водопроводов и канализации, горячего водоснабжения.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 Электроснабжение и электротехнические устройства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Установка, замена и восстановление электроснабжения здания.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4.11. Внешнее благоустройство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Ремонт и восстановление разрушенных участков тротуаров, проездов, дорожек, отмосток ограждений.</w:t>
      </w:r>
    </w:p>
    <w:p w14:paraId="5BC92AC6" w14:textId="77777777" w:rsidR="00A33DE7" w:rsidRPr="00A33DE7" w:rsidRDefault="00A33DE7" w:rsidP="00613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Примерный перечень работ, проводимых</w:t>
      </w:r>
      <w:r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капитальном ремонте нежилого фонда</w:t>
      </w:r>
    </w:p>
    <w:p w14:paraId="4F7AE3DE" w14:textId="1144296A" w:rsidR="00A33DE7" w:rsidRPr="00A33DE7" w:rsidRDefault="00B73E63" w:rsidP="00B73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Обследование жилых зданий (включая сплошное обследование нежилого фонда) и изготовление проектно-сметной документации (независимо от периода проведения ремонтных работ).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Ремонтно-строительные работы по смене, восстановлению или замене элементов зданий (кроме полной замены каменных и бетонных фундаментов, несущих стен и каркасов).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Модернизация нежилых зданий при их капитальном ремонте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(перепланировка с учетом разукрупнения, расширения площади за счет вспомогательных помещений; оборудование системами холодного и горячего водоснабжения, канализации, газоснабжения с присоединением к существующим магистральным сетям при расстоянии от ввода до точки подключения к магистралям до 150 м; устройство газоходов, водоподкачек, бойлерных; полная замена существующих систем центрального отопления, горячего и холодного водоснабжения (в том числе с обязательным применением модернизированных отопительных приборов и трубопроводов из пластика, металлопластика и т.д. и запретом на установку стальных труб); перевод существующей сети электроснабжения на повышенное напряжение; устройство систем противопожарной автоматики и дымоудаления; тепловых сетей, инженерного оборудования; благоустройство дворовых территорий (замощение, асфальтирование, озеленение, устройство ограждений); ремонт крыш, фасадов, стыков полносборных зданий до 50%.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Утепление нежилых зданий (работы по улучшению теплозащитных свойств ограждающих конструкций, устройство оконных заполнений с тройным остеклением, устройство наружных тамбуров).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Замена внутриквартальных инженерных сетей.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Установка приборов учета расхода тепловой энергии на отопление и горячее водоснабжение, расхода холодной и горячей воды.</w:t>
      </w:r>
    </w:p>
    <w:p w14:paraId="388491BE" w14:textId="7EF57729" w:rsidR="00A33DE7" w:rsidRPr="00A33DE7" w:rsidRDefault="00B73E63" w:rsidP="00613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Ответственность за нарушение настоящих Правил</w:t>
      </w:r>
    </w:p>
    <w:p w14:paraId="50D7F48C" w14:textId="70AAA254" w:rsidR="00A33DE7" w:rsidRDefault="00B73E63" w:rsidP="00A33D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несоблюдение настоящих Правил физические и юридические лица, использующие объекты нежилого фонда, находящиеся в муниципальной собственности, несут ответственность в соответствии с действующим законодательством РФ.</w:t>
      </w:r>
    </w:p>
    <w:p w14:paraId="175FD0F2" w14:textId="51DF82BE" w:rsidR="00613932" w:rsidRDefault="00613932" w:rsidP="00A33D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A7A106" w14:textId="77777777" w:rsidR="00613932" w:rsidRPr="00A33DE7" w:rsidRDefault="00613932" w:rsidP="00A33D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EF507A" w14:textId="65B67AB8" w:rsidR="00613932" w:rsidRPr="00613932" w:rsidRDefault="008B2406" w:rsidP="00613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г</w:t>
      </w:r>
      <w:r w:rsidR="00613932" w:rsidRPr="00613932">
        <w:rPr>
          <w:rFonts w:ascii="Times New Roman" w:eastAsia="Times New Roman" w:hAnsi="Times New Roman" w:cs="Times New Roman"/>
          <w:sz w:val="28"/>
          <w:szCs w:val="28"/>
          <w:lang w:eastAsia="zh-CN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ы</w:t>
      </w:r>
      <w:r w:rsidR="00613932" w:rsidRPr="0061393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Администрации </w:t>
      </w:r>
    </w:p>
    <w:p w14:paraId="2792F80D" w14:textId="6590DAE3" w:rsidR="00613932" w:rsidRPr="00613932" w:rsidRDefault="00613932" w:rsidP="008B24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13932">
        <w:rPr>
          <w:rFonts w:ascii="Times New Roman" w:eastAsia="Times New Roman" w:hAnsi="Times New Roman" w:cs="Times New Roman"/>
          <w:sz w:val="28"/>
          <w:szCs w:val="28"/>
          <w:lang w:eastAsia="zh-CN"/>
        </w:rPr>
        <w:t>Тарасовского сельского поселения                                                 А.</w:t>
      </w:r>
      <w:r w:rsidR="008B2406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Pr="00613932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8B240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Заикин</w:t>
      </w:r>
    </w:p>
    <w:p w14:paraId="07CD867D" w14:textId="4C42C0F8" w:rsidR="00A33DE7" w:rsidRPr="00A33DE7" w:rsidRDefault="00A33DE7" w:rsidP="006139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A33DE7" w:rsidRPr="00A33DE7" w:rsidSect="00D631ED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DE7"/>
    <w:rsid w:val="00285291"/>
    <w:rsid w:val="00595438"/>
    <w:rsid w:val="00613932"/>
    <w:rsid w:val="00663B69"/>
    <w:rsid w:val="008B2406"/>
    <w:rsid w:val="00984948"/>
    <w:rsid w:val="009E6623"/>
    <w:rsid w:val="00A33DE7"/>
    <w:rsid w:val="00B21705"/>
    <w:rsid w:val="00B73E63"/>
    <w:rsid w:val="00D50717"/>
    <w:rsid w:val="00D631ED"/>
    <w:rsid w:val="00E51F83"/>
    <w:rsid w:val="00EB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C9A93"/>
  <w15:chartTrackingRefBased/>
  <w15:docId w15:val="{2EF30AA9-DDB7-4493-A605-FEC95DA7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1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2298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АдмТарасовскогоСП</dc:creator>
  <cp:keywords/>
  <dc:description/>
  <cp:lastModifiedBy>АдмТарасовскогоСП</cp:lastModifiedBy>
  <cp:revision>2</cp:revision>
  <cp:lastPrinted>2022-02-18T07:01:00Z</cp:lastPrinted>
  <dcterms:created xsi:type="dcterms:W3CDTF">2024-02-27T12:29:00Z</dcterms:created>
  <dcterms:modified xsi:type="dcterms:W3CDTF">2024-02-27T12:29:00Z</dcterms:modified>
</cp:coreProperties>
</file>