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05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7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адресов объектам недвижимости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1.  Присвоить адрес жилому дому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867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67.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троителей</w:t>
      </w:r>
      <w:r>
        <w:rPr>
          <w:rFonts w:ascii="Times New Roman" w:hAnsi="Times New Roman"/>
          <w:sz w:val="28"/>
          <w:szCs w:val="28"/>
        </w:rPr>
        <w:t xml:space="preserve">, д.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42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Присвоить адрес земельному участку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46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9</w:t>
      </w:r>
      <w:r>
        <w:rPr>
          <w:rFonts w:ascii="Times New Roman" w:hAnsi="Times New Roman"/>
          <w:sz w:val="28"/>
          <w:szCs w:val="28"/>
        </w:rPr>
        <w:t xml:space="preserve">00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троителей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>.  Присвоить адрес жилому дому с кадастровым номером 61:37:00101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559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5.7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троителей</w:t>
      </w:r>
      <w:r>
        <w:rPr>
          <w:rFonts w:ascii="Times New Roman" w:hAnsi="Times New Roman"/>
          <w:sz w:val="28"/>
          <w:szCs w:val="28"/>
        </w:rPr>
        <w:t xml:space="preserve">, д.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.  Присвоить адрес земельному участку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3488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/>
          <w:sz w:val="28"/>
          <w:szCs w:val="28"/>
        </w:rPr>
        <w:t>600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троителей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highlight w:val="white"/>
        </w:rPr>
        <w:t xml:space="preserve">5. </w:t>
      </w:r>
      <w:r>
        <w:rPr>
          <w:rFonts w:ascii="Times New Roman" w:hAnsi="Times New Roman"/>
          <w:sz w:val="28"/>
          <w:szCs w:val="28"/>
          <w:highlight w:val="white"/>
        </w:rPr>
        <w:t>Пр</w:t>
      </w:r>
      <w:r>
        <w:rPr>
          <w:rFonts w:ascii="Times New Roman" w:hAnsi="Times New Roman"/>
          <w:sz w:val="28"/>
          <w:szCs w:val="28"/>
        </w:rPr>
        <w:t>исвоить адрес жилому дому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595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02.1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ветлая</w:t>
      </w:r>
      <w:r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highlight w:val="white"/>
        </w:rPr>
        <w:t>6</w:t>
      </w:r>
      <w:r>
        <w:rPr>
          <w:rFonts w:ascii="Times New Roman" w:hAnsi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/>
          <w:sz w:val="28"/>
          <w:szCs w:val="28"/>
          <w:highlight w:val="white"/>
        </w:rPr>
        <w:t>Пр</w:t>
      </w:r>
      <w:r>
        <w:rPr>
          <w:rFonts w:ascii="Times New Roman" w:hAnsi="Times New Roman"/>
          <w:sz w:val="28"/>
          <w:szCs w:val="28"/>
        </w:rPr>
        <w:t>исвоить адрес жилому дому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87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08.3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ветлая</w:t>
      </w:r>
      <w:r>
        <w:rPr>
          <w:rFonts w:ascii="Times New Roman" w:hAnsi="Times New Roman"/>
          <w:sz w:val="28"/>
          <w:szCs w:val="28"/>
        </w:rPr>
        <w:t xml:space="preserve">, д.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21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highlight w:val="white"/>
        </w:rPr>
        <w:t>7</w:t>
      </w:r>
      <w:r>
        <w:rPr>
          <w:rFonts w:ascii="Times New Roman" w:hAnsi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/>
          <w:sz w:val="28"/>
          <w:szCs w:val="28"/>
          <w:highlight w:val="white"/>
        </w:rPr>
        <w:t>Пр</w:t>
      </w:r>
      <w:r>
        <w:rPr>
          <w:rFonts w:ascii="Times New Roman" w:hAnsi="Times New Roman"/>
          <w:sz w:val="28"/>
          <w:szCs w:val="28"/>
        </w:rPr>
        <w:t>исвоить адрес жилому дому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08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3.7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ветлая</w:t>
      </w:r>
      <w:r>
        <w:rPr>
          <w:rFonts w:ascii="Times New Roman" w:hAnsi="Times New Roman"/>
          <w:sz w:val="28"/>
          <w:szCs w:val="28"/>
        </w:rPr>
        <w:t xml:space="preserve">, д.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Присвоить адрес земельному участку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428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кв.м. адрес: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ветлая 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9</w:t>
      </w:r>
      <w:r>
        <w:rPr>
          <w:rFonts w:ascii="Times New Roman" w:hAnsi="Times New Roman"/>
          <w:sz w:val="28"/>
          <w:szCs w:val="28"/>
        </w:rPr>
        <w:t>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709" w:footer="0" w:bottom="67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LibreOffice/6.3.1.2$Windows_X86_64 LibreOffice_project/b79626edf0065ac373bd1df5c28bd630b4424273</Application>
  <Pages>2</Pages>
  <Words>402</Words>
  <Characters>3108</Characters>
  <CharactersWithSpaces>3635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2023-05-02T14:15:04Z</cp:lastPrinted>
  <dcterms:modified xsi:type="dcterms:W3CDTF">2023-05-02T14:34:09Z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