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731520" cy="9220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31520" cy="922020"/>
                    </a:xfrm>
                    <a:prstGeom prst="rect">
                      <a:avLst/>
                    </a:prstGeom>
                  </pic:spPr>
                </pic:pic>
              </a:graphicData>
            </a:graphic>
          </wp:anchor>
        </w:drawing>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 xml:space="preserve">  </w:t>
      </w:r>
      <w:r>
        <w:rPr>
          <w:rFonts w:ascii="Times New Roman" w:hAnsi="Times New Roman"/>
          <w:sz w:val="28"/>
          <w:szCs w:val="28"/>
        </w:rPr>
        <w:t>РОССИЙСКАЯ ФЕДЕРАЦИЯ</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РОСТОВСКАЯ ОБЛАСТЬ</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ТАРАСОВСКИЙ РАЙОН</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МУНИЦИПАЛЬНОЕ ОБРАЗОВАНИЕ</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«ТАРАСОВСКОЕ СЕЛЬСКОЕ ПОСЕЛЕНИЕ»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АДМИНИСТРАЦИЯ ТАРАСОВСКОГО СЕЛЬСКОГО ПОСЕЛЕНИЯ</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ПОСТАНОВЛЕНИЕ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0</w:t>
      </w:r>
      <w:r>
        <w:rPr>
          <w:rFonts w:eastAsia="NSimSun" w:cs="Arial" w:ascii="Times New Roman" w:hAnsi="Times New Roman"/>
          <w:color w:val="auto"/>
          <w:kern w:val="2"/>
          <w:sz w:val="28"/>
          <w:szCs w:val="28"/>
          <w:lang w:val="ru-RU" w:eastAsia="zh-CN" w:bidi="hi-IN"/>
        </w:rPr>
        <w:t>2</w:t>
      </w:r>
      <w:r>
        <w:rPr>
          <w:rFonts w:ascii="Times New Roman" w:hAnsi="Times New Roman"/>
          <w:sz w:val="28"/>
          <w:szCs w:val="28"/>
        </w:rPr>
        <w:t>.</w:t>
      </w:r>
      <w:r>
        <w:rPr>
          <w:rFonts w:ascii="Times New Roman" w:hAnsi="Times New Roman"/>
          <w:sz w:val="28"/>
          <w:szCs w:val="28"/>
        </w:rPr>
        <w:t>11</w:t>
      </w:r>
      <w:r>
        <w:rPr>
          <w:rFonts w:ascii="Times New Roman" w:hAnsi="Times New Roman"/>
          <w:sz w:val="28"/>
          <w:szCs w:val="28"/>
        </w:rPr>
        <w:t>.202</w:t>
      </w:r>
      <w:r>
        <w:rPr>
          <w:rFonts w:ascii="Times New Roman" w:hAnsi="Times New Roman"/>
          <w:sz w:val="28"/>
          <w:szCs w:val="28"/>
        </w:rPr>
        <w:t>3</w:t>
      </w:r>
      <w:r>
        <w:rPr>
          <w:rFonts w:ascii="Times New Roman" w:hAnsi="Times New Roman"/>
          <w:sz w:val="28"/>
          <w:szCs w:val="28"/>
        </w:rPr>
        <w:t xml:space="preserve">г.                                         № </w:t>
      </w:r>
      <w:r>
        <w:rPr>
          <w:rFonts w:eastAsia="NSimSun" w:cs="Arial" w:ascii="Times New Roman" w:hAnsi="Times New Roman"/>
          <w:color w:val="auto"/>
          <w:kern w:val="2"/>
          <w:sz w:val="28"/>
          <w:szCs w:val="28"/>
          <w:lang w:val="ru-RU" w:eastAsia="zh-CN" w:bidi="hi-IN"/>
        </w:rPr>
        <w:t>199</w:t>
      </w:r>
      <w:r>
        <w:rPr>
          <w:rFonts w:ascii="Times New Roman" w:hAnsi="Times New Roman"/>
          <w:sz w:val="28"/>
          <w:szCs w:val="28"/>
        </w:rPr>
        <w:t xml:space="preserve">                                          п.Тарасовский                      </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О проведении аукциона на право заключения договор</w:t>
      </w:r>
      <w:r>
        <w:rPr>
          <w:rFonts w:ascii="Times New Roman" w:hAnsi="Times New Roman"/>
          <w:sz w:val="28"/>
          <w:szCs w:val="28"/>
        </w:rPr>
        <w:t>а</w:t>
      </w:r>
      <w:r>
        <w:rPr>
          <w:rFonts w:ascii="Times New Roman" w:hAnsi="Times New Roman"/>
          <w:sz w:val="28"/>
          <w:szCs w:val="28"/>
        </w:rPr>
        <w:t xml:space="preserve"> </w:t>
      </w:r>
      <w:r>
        <w:rPr>
          <w:rFonts w:ascii="Times New Roman" w:hAnsi="Times New Roman"/>
          <w:sz w:val="28"/>
          <w:szCs w:val="28"/>
        </w:rPr>
        <w:t>на</w:t>
      </w:r>
      <w:r>
        <w:rPr>
          <w:rFonts w:ascii="Times New Roman" w:hAnsi="Times New Roman"/>
          <w:sz w:val="28"/>
          <w:szCs w:val="28"/>
        </w:rPr>
        <w:t xml:space="preserve"> размещени</w:t>
      </w:r>
      <w:r>
        <w:rPr>
          <w:rFonts w:ascii="Times New Roman" w:hAnsi="Times New Roman"/>
          <w:sz w:val="28"/>
          <w:szCs w:val="28"/>
        </w:rPr>
        <w:t>е</w:t>
      </w:r>
      <w:r>
        <w:rPr>
          <w:rFonts w:ascii="Times New Roman" w:hAnsi="Times New Roman"/>
          <w:sz w:val="28"/>
          <w:szCs w:val="28"/>
        </w:rPr>
        <w:t xml:space="preserve"> нестационарн</w:t>
      </w:r>
      <w:r>
        <w:rPr>
          <w:rFonts w:eastAsia="NSimSun" w:cs="Arial" w:ascii="Times New Roman" w:hAnsi="Times New Roman"/>
          <w:color w:val="auto"/>
          <w:kern w:val="2"/>
          <w:sz w:val="28"/>
          <w:szCs w:val="28"/>
          <w:lang w:val="ru-RU" w:eastAsia="zh-CN" w:bidi="hi-IN"/>
        </w:rPr>
        <w:t>ого</w:t>
      </w:r>
      <w:r>
        <w:rPr>
          <w:rFonts w:ascii="Times New Roman" w:hAnsi="Times New Roman"/>
          <w:sz w:val="28"/>
          <w:szCs w:val="28"/>
        </w:rPr>
        <w:t xml:space="preserve"> торгов</w:t>
      </w:r>
      <w:r>
        <w:rPr>
          <w:rFonts w:eastAsia="NSimSun" w:cs="Arial" w:ascii="Times New Roman" w:hAnsi="Times New Roman"/>
          <w:color w:val="auto"/>
          <w:kern w:val="2"/>
          <w:sz w:val="28"/>
          <w:szCs w:val="28"/>
          <w:lang w:val="ru-RU" w:eastAsia="zh-CN" w:bidi="hi-IN"/>
        </w:rPr>
        <w:t>ого</w:t>
      </w:r>
      <w:r>
        <w:rPr>
          <w:rFonts w:ascii="Times New Roman" w:hAnsi="Times New Roman"/>
          <w:sz w:val="28"/>
          <w:szCs w:val="28"/>
        </w:rPr>
        <w:t xml:space="preserve"> объект</w:t>
      </w:r>
      <w:r>
        <w:rPr>
          <w:rFonts w:ascii="Times New Roman" w:hAnsi="Times New Roman"/>
          <w:sz w:val="28"/>
          <w:szCs w:val="28"/>
        </w:rPr>
        <w:t>а</w:t>
      </w:r>
      <w:r>
        <w:rPr>
          <w:rFonts w:ascii="Times New Roman" w:hAnsi="Times New Roman"/>
          <w:sz w:val="28"/>
          <w:szCs w:val="28"/>
        </w:rPr>
        <w:t xml:space="preserve"> на земельн</w:t>
      </w:r>
      <w:r>
        <w:rPr>
          <w:rFonts w:eastAsia="NSimSun" w:cs="Arial" w:ascii="Times New Roman" w:hAnsi="Times New Roman"/>
          <w:color w:val="auto"/>
          <w:kern w:val="2"/>
          <w:sz w:val="28"/>
          <w:szCs w:val="28"/>
          <w:lang w:val="ru-RU" w:eastAsia="zh-CN" w:bidi="hi-IN"/>
        </w:rPr>
        <w:t>ом</w:t>
      </w:r>
      <w:r>
        <w:rPr>
          <w:rFonts w:ascii="Times New Roman" w:hAnsi="Times New Roman"/>
          <w:sz w:val="28"/>
          <w:szCs w:val="28"/>
        </w:rPr>
        <w:t xml:space="preserve"> участк</w:t>
      </w:r>
      <w:r>
        <w:rPr>
          <w:rFonts w:ascii="Times New Roman" w:hAnsi="Times New Roman"/>
          <w:sz w:val="28"/>
          <w:szCs w:val="28"/>
        </w:rPr>
        <w:t>е</w:t>
      </w:r>
      <w:r>
        <w:rPr>
          <w:rFonts w:ascii="Times New Roman" w:hAnsi="Times New Roman"/>
          <w:sz w:val="28"/>
          <w:szCs w:val="28"/>
        </w:rPr>
        <w:t>, государственная собственность на которые не разграничена</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В соответствии с Положением о размещении нестационарных торговых объектов на землях или земельных участках, находящихся в муниципальной собственности Тарасовского района, а также на землях или земельных участках, государственная собственность на которые не разграничена, утвержденным Решением Собрания депутатов Тарасовского сельского поселения от 22.01.2021г. №25,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ПОСТАНОВЛЯЮ:</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Провести открытый по составу участников аукцион на право заключения договора о размещении нестационарного торгового объекта на земельном участке, государственная собственность на которые не разграничена (далее – аукцион).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1.1. ЛОТ №1: право на заключение договора на размещение нестационарного торгового объекта на земельном участке площадью 10 кв.м., местоположение: Ростовская область, Тарасовский район, п.Тарасовский, ул.Островского, 8,0 м по направлению на восток от здания  магазина № 71 по ул.Островского,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1.2. ЛОТ №1: право на заключение договора на размещение нестационарного торгового объекта - торговый павильон площадью 10 кв.м. на земельном участке с кадастровым номером 61:37:0010108:1670 площадью 16 кв.м., местоположение: Ростовская область, Тарасовский район, п.Тарасовский, ул.Ленина, 7б,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1.3. ЛОТ №3: право на заключение договора на размещение нестационарного торгового объекта на земельном участке площадью 50 кв.м. местоположение: Ростовская область, Тарасовский район, п.Тарасовский, ул.Степная, в 105 м на восток от дома №165,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2. Организатором аукциона определить Администрацию Тарасовского сельского поселения Тарасовского района Ростовской области.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3. Определить дату, время и место проведения аукциона: 13.12.2023г. в                   10-00, Ростовская область, Тарасовский район, п.Тарасовский, ул.Ленина, 79.</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Установить начальную цену предмета аукциона в размере ежегодной платы за размещение, определенной по результатам рыночной оценки в соответствии с Федеральным законом от 29.07.1998 №135-ФЗ «Об оценочной деятельности в Российской Федерации»: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4.1. по ЛОТУ №1 – 7387,0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4.2. по ЛОТУ №1 – 11344,0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4.3. по ЛОТУ №2 – 37000,0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Определить величину повышения начальной цены предмета аукциона («шаг аукциона») в размере 3%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5.1. по ЛОТУ №1 – 221,61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5.2. по ЛОТУ №2 –340,32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5.3. по ЛОТУ №3 –1110,00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Установить задаток для участия в аукционе в размере 80%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6.1. по ЛОТУ №1 – 5909,60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6.2. по ЛОТУ №2 – 9075,20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6.3. по ЛОТУ №3 – 29600,00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 Определить существенные условия договора аренды:</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7.1. по ЛОТУ №1 - срок размещения 7 лет;</w:t>
        <w:tab/>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7.2. по ЛОТУ №2 -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7.3. по ЛОТУ №3 -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8. Определить, что прием заявок на участие в аукционе по установленной форме осуществлять по адресу: Ростовская область, Тарасовский район, п.Тарасовский, ул.Ленина, 79, с 13.11.2023г. по 08.12.2023г. включительно по рабочим дням с 8-00 до 15-30 по московскому времени (кроме перерыва с 12-00 до 13-00).</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9. Порядок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 аукцион ведет аукционист;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2)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"Шаг аукциона" не изменяется в течение всего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3) участникам аукциона выдаются пронумерованные билеты, которые они поднимают после оглашения аукционистом начальной цены предмета аукциона и каждого очередного размера ежегодной платы за размещение в случае, если готовы заключить договор о размещении нестационарного торгового объекта на земельном участке в соответствии с этим размером ежегодной платы за размещение;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каждый последующий размер ежегодной платы за размещение аукционист назначает путем увеличения текущего размера ежегодной платы за размещение на "шаг аукциона". После объявления очередного размера ежегодной платы за размещение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за размещение в соответствии с "шагом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при отсутствии участников аукциона, готовых заключить договор о размещении нестационарного торгового объекта на земельном участке в соответствии с названным аукционистом размером ежегодной платы за размещение, аукционист повторяет этот размер ежегодной платы за размещение 3 раза.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Если после троекратного объявления очередного размера ежегодной платы за размещение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по завершении аукциона аукционист объявляет о продаже права на заключение договора о размещении нестационарного торгового объекта на земельном участке, называет размер ежегодной платы за размещение и номер билета победителя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10.Установить, что задаток перечисляется на указанный в извещении о проведении аукциона счет организатора аукциона  и должен поступить на указанный счет организатора аукциона на дату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Задаток, внесенный лицом, признанным победителем аукциона или иным лицом, с которым заключается договор о размещении, засчитывается в оплату за размещение объектов. Задатки, внесенные этими лицами, не заключившими договор о размещении вследствие уклонения от заключения указанного договора, не возвращаются.</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возвратить претенденту внесенный им задаток в течении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вернуть претенденту,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11. Обеспечить публикацию извещения о проведении аукциона в газете Тарасовского района «Родная сторона», разместить извещение о проведении аукциона на официальном сайте Администрации Тарасовского сельского поселения Тарасовского района Ростовской области в сети «Интернет».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12. Контроль за исполнением настоящего постановления оставляю за собой.</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Глава Администрации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Тарасовского сельского поселения                                              А.С. Лаврухин</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
    </w:p>
    <w:sectPr>
      <w:type w:val="nextPage"/>
      <w:pgSz w:w="11906" w:h="16838"/>
      <w:pgMar w:left="1134" w:right="959" w:header="0" w:top="763" w:footer="0" w:bottom="53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Mono">
    <w:altName w:val="Courier New"/>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ru-RU" w:eastAsia="zh-CN" w:bidi="hi-IN"/>
    </w:rPr>
  </w:style>
  <w:style w:type="paragraph" w:styleId="4">
    <w:name w:val="Heading 4"/>
    <w:basedOn w:val="Normal"/>
    <w:next w:val="Normal"/>
    <w:qFormat/>
    <w:pPr>
      <w:keepNext w:val="true"/>
      <w:spacing w:before="240" w:after="60"/>
      <w:outlineLvl w:val="3"/>
    </w:pPr>
    <w:rPr>
      <w:b/>
      <w:bCs/>
      <w:sz w:val="28"/>
      <w:szCs w:val="28"/>
    </w:rPr>
  </w:style>
  <w:style w:type="character" w:styleId="Style13">
    <w:name w:val="Исходный текст"/>
    <w:qFormat/>
    <w:rPr>
      <w:rFonts w:ascii="Liberation Mono" w:hAnsi="Liberation Mono" w:eastAsia="NSimSun" w:cs="Liberation Mono"/>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Title">
    <w:name w:val="ConsPlusTitle"/>
    <w:qFormat/>
    <w:pPr>
      <w:widowControl w:val="false"/>
      <w:overflowPunct w:val="false"/>
      <w:bidi w:val="0"/>
      <w:jc w:val="left"/>
    </w:pPr>
    <w:rPr>
      <w:rFonts w:ascii="Times New Roman" w:hAnsi="Times New Roman" w:eastAsia="Times New Roman" w:cs="Times New Roman"/>
      <w:b/>
      <w:bCs/>
      <w:color w:val="auto"/>
      <w:kern w:val="0"/>
      <w:sz w:val="24"/>
      <w:szCs w:val="24"/>
      <w:lang w:val="ru-RU" w:eastAsia="ru-RU" w:bidi="ar-SA"/>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2473</TotalTime>
  <Application>LibreOffice/6.3.1.2$Windows_X86_64 LibreOffice_project/b79626edf0065ac373bd1df5c28bd630b4424273</Application>
  <Pages>3</Pages>
  <Words>926</Words>
  <Characters>6165</Characters>
  <CharactersWithSpaces>7286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2023-08-18T10:57:29Z</dcterms:created>
  <dc:creator/>
  <dc:description/>
  <dc:language>ru-RU</dc:language>
  <cp:lastModifiedBy/>
  <cp:lastPrinted>2023-11-02T09:50:46Z</cp:lastPrinted>
  <dcterms:modified xsi:type="dcterms:W3CDTF">2023-11-02T09:53:49Z</dcterms:modified>
  <cp:revision>123</cp:revision>
  <dc:subject/>
  <dc:title/>
</cp:coreProperties>
</file>