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 xml:space="preserve">.09.2022г.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</w:t>
      </w:r>
      <w:bookmarkStart w:id="1" w:name="__DdeLink__39_306585747"/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20201:1251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«Российская Федерация, Ростовская область, Тарасовский район, Тарасовское сельское поселение, </w:t>
      </w:r>
      <w:r>
        <w:rPr>
          <w:rFonts w:ascii="Times New Roman" w:hAnsi="Times New Roman"/>
          <w:sz w:val="28"/>
          <w:szCs w:val="28"/>
          <w:lang w:eastAsia="ru-RU"/>
        </w:rPr>
        <w:t>10 м на юго-запад от дома № 23 по ул.Северная, п.Донская Нива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Российская Федерация, Ростовская область, Тарасовский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п.Донская Нива, ул.Северная, земельный участок 23а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LibreOffice/6.3.1.2$Windows_X86_64 LibreOffice_project/b79626edf0065ac373bd1df5c28bd630b4424273</Application>
  <Pages>1</Pages>
  <Words>220</Words>
  <Characters>1630</Characters>
  <CharactersWithSpaces>1969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2022-06-10T14:45:46Z</cp:lastPrinted>
  <dcterms:modified xsi:type="dcterms:W3CDTF">2022-09-08T12:48:07Z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