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731520" cy="92202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31520" cy="922020"/>
                    </a:xfrm>
                    <a:prstGeom prst="rect">
                      <a:avLst/>
                    </a:prstGeom>
                  </pic:spPr>
                </pic:pic>
              </a:graphicData>
            </a:graphic>
          </wp:anchor>
        </w:drawing>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 xml:space="preserve">  </w:t>
      </w:r>
      <w:r>
        <w:rPr>
          <w:rFonts w:ascii="Times New Roman" w:hAnsi="Times New Roman"/>
          <w:sz w:val="28"/>
          <w:szCs w:val="28"/>
        </w:rPr>
        <w:t>РОССИЙСКАЯ ФЕДЕРАЦИЯ</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РОСТОВСКАЯ ОБЛАСТЬ</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ТАРАСОВСКИЙ РАЙОН</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МУНИЦИПАЛЬНОЕ ОБРАЗОВАНИЕ</w:t>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«ТАРАСОВСКОЕ СЕЛЬСКОЕ ПОСЕЛЕНИЕ»</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АДМИНИСТРАЦИЯ ТАРАСОВСКОГО СЕЛЬСКОГО ПОСЕЛЕНИЯ</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ПОСТАНОВЛЕНИЕ</w:t>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
    </w:p>
    <w:p>
      <w:pPr>
        <w:pStyle w:val="Normal"/>
        <w:tabs>
          <w:tab w:val="clear" w:pos="709"/>
          <w:tab w:val="center" w:pos="4677" w:leader="none"/>
          <w:tab w:val="left" w:pos="7830" w:leader="none"/>
        </w:tabs>
        <w:bidi w:val="0"/>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eastAsia="NSimSun" w:cs="Arial" w:ascii="Times New Roman" w:hAnsi="Times New Roman"/>
          <w:color w:val="auto"/>
          <w:kern w:val="2"/>
          <w:sz w:val="28"/>
          <w:szCs w:val="28"/>
          <w:lang w:val="ru-RU" w:eastAsia="zh-CN" w:bidi="hi-IN"/>
        </w:rPr>
        <w:t>08</w:t>
      </w:r>
      <w:r>
        <w:rPr>
          <w:rFonts w:ascii="Times New Roman" w:hAnsi="Times New Roman"/>
          <w:sz w:val="28"/>
          <w:szCs w:val="28"/>
        </w:rPr>
        <w:t xml:space="preserve">.08.2024г.                                           № </w:t>
      </w:r>
      <w:r>
        <w:rPr>
          <w:rFonts w:eastAsia="NSimSun" w:cs="Arial" w:ascii="Times New Roman" w:hAnsi="Times New Roman"/>
          <w:color w:val="auto"/>
          <w:kern w:val="2"/>
          <w:sz w:val="28"/>
          <w:szCs w:val="28"/>
          <w:lang w:val="ru-RU" w:eastAsia="zh-CN" w:bidi="hi-IN"/>
        </w:rPr>
        <w:t xml:space="preserve"> </w:t>
      </w:r>
      <w:r>
        <w:rPr>
          <w:rFonts w:eastAsia="NSimSun" w:cs="Arial" w:ascii="Times New Roman" w:hAnsi="Times New Roman"/>
          <w:color w:val="auto"/>
          <w:kern w:val="2"/>
          <w:sz w:val="28"/>
          <w:szCs w:val="28"/>
          <w:lang w:val="ru-RU" w:eastAsia="zh-CN" w:bidi="hi-IN"/>
        </w:rPr>
        <w:t>103</w:t>
      </w:r>
      <w:r>
        <w:rPr>
          <w:rFonts w:ascii="Times New Roman" w:hAnsi="Times New Roman"/>
          <w:sz w:val="28"/>
          <w:szCs w:val="28"/>
        </w:rPr>
        <w:t xml:space="preserve">                                        п.Тарасовский                      </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Fonts w:ascii="Times New Roman" w:hAnsi="Times New Roman"/>
          <w:sz w:val="28"/>
          <w:szCs w:val="28"/>
        </w:rPr>
        <w:t>О проведении аукциона на право заключения договоров на размещение нестационарных торгов</w:t>
      </w:r>
      <w:r>
        <w:rPr>
          <w:rFonts w:eastAsia="NSimSun" w:cs="Arial" w:ascii="Times New Roman" w:hAnsi="Times New Roman"/>
          <w:color w:val="auto"/>
          <w:kern w:val="2"/>
          <w:sz w:val="28"/>
          <w:szCs w:val="28"/>
          <w:lang w:val="ru-RU" w:eastAsia="zh-CN" w:bidi="hi-IN"/>
        </w:rPr>
        <w:t>ых</w:t>
      </w:r>
      <w:r>
        <w:rPr>
          <w:rFonts w:ascii="Times New Roman" w:hAnsi="Times New Roman"/>
          <w:sz w:val="28"/>
          <w:szCs w:val="28"/>
        </w:rPr>
        <w:t xml:space="preserve"> объектов на земельн</w:t>
      </w:r>
      <w:r>
        <w:rPr>
          <w:rFonts w:eastAsia="NSimSun" w:cs="Arial" w:ascii="Times New Roman" w:hAnsi="Times New Roman"/>
          <w:color w:val="auto"/>
          <w:kern w:val="2"/>
          <w:sz w:val="28"/>
          <w:szCs w:val="28"/>
          <w:lang w:val="ru-RU" w:eastAsia="zh-CN" w:bidi="hi-IN"/>
        </w:rPr>
        <w:t>ых</w:t>
      </w:r>
      <w:r>
        <w:rPr>
          <w:rFonts w:ascii="Times New Roman" w:hAnsi="Times New Roman"/>
          <w:sz w:val="28"/>
          <w:szCs w:val="28"/>
        </w:rPr>
        <w:t xml:space="preserve"> участках, государственная собственность на которые не разграничена</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В соответствии с Положением о размещении нестационарных торговых объектов на землях или земельных участках, находящихся в муниципальной собственности Тарасовского района, а также на землях или земельных участках, государственная собственность на которые не разграничена, утвержденным Решением Собрания депутатов Тарасовского сельского поселения от 22.01.2021г. №25,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                                                 </w:t>
      </w:r>
      <w:r>
        <w:rPr>
          <w:rFonts w:ascii="Times New Roman" w:hAnsi="Times New Roman"/>
          <w:sz w:val="28"/>
          <w:szCs w:val="28"/>
        </w:rPr>
        <w:t>ПОСТАНОВЛЯЮ:</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Провести открытый по составу участников аукцион на право заключения договора на размещении нестационарного торгового объекта на земельном участке, государственная собственность на которые не разграничена (далее – аукцион).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1.1. ЛОТ №1: право на заключение договора аренды на размещение нестационарного торгового объекта площадью </w:t>
      </w:r>
      <w:r>
        <w:rPr>
          <w:rFonts w:eastAsia="NSimSun" w:cs="Arial" w:ascii="Times New Roman" w:hAnsi="Times New Roman"/>
          <w:color w:val="auto"/>
          <w:kern w:val="2"/>
          <w:sz w:val="28"/>
          <w:szCs w:val="28"/>
          <w:lang w:val="ru-RU" w:eastAsia="zh-CN" w:bidi="hi-IN"/>
        </w:rPr>
        <w:t>24,0</w:t>
      </w:r>
      <w:r>
        <w:rPr>
          <w:rFonts w:ascii="Times New Roman" w:hAnsi="Times New Roman"/>
          <w:sz w:val="28"/>
          <w:szCs w:val="28"/>
        </w:rPr>
        <w:t xml:space="preserve"> кв.м., местоположение: Ростовская область, Тарасовский район, п.Тарасовский, ул.</w:t>
      </w:r>
      <w:r>
        <w:rPr>
          <w:rFonts w:eastAsia="NSimSun" w:cs="Arial" w:ascii="Times New Roman" w:hAnsi="Times New Roman"/>
          <w:color w:val="auto"/>
          <w:kern w:val="2"/>
          <w:sz w:val="28"/>
          <w:szCs w:val="28"/>
          <w:lang w:val="ru-RU" w:eastAsia="zh-CN" w:bidi="hi-IN"/>
        </w:rPr>
        <w:t>Кирова</w:t>
      </w:r>
      <w:r>
        <w:rPr>
          <w:rFonts w:ascii="Times New Roman" w:hAnsi="Times New Roman"/>
          <w:sz w:val="28"/>
          <w:szCs w:val="28"/>
        </w:rPr>
        <w:t>, 1г,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1.2. ЛОТ №2: право на заключение договора аренды на размещение нестационарного торгового объекта площадью </w:t>
      </w:r>
      <w:r>
        <w:rPr>
          <w:rFonts w:eastAsia="NSimSun" w:cs="Arial" w:ascii="Times New Roman" w:hAnsi="Times New Roman"/>
          <w:color w:val="auto"/>
          <w:kern w:val="2"/>
          <w:sz w:val="28"/>
          <w:szCs w:val="28"/>
          <w:lang w:val="ru-RU" w:eastAsia="zh-CN" w:bidi="hi-IN"/>
        </w:rPr>
        <w:t>12,0</w:t>
      </w:r>
      <w:r>
        <w:rPr>
          <w:rFonts w:ascii="Times New Roman" w:hAnsi="Times New Roman"/>
          <w:sz w:val="28"/>
          <w:szCs w:val="28"/>
        </w:rPr>
        <w:t xml:space="preserve"> кв.м., местоположение: Ростовская область, Тарасовский район, п.Тарасовский, ул.</w:t>
      </w:r>
      <w:bookmarkStart w:id="0" w:name="__DdeLink__1630_733357308"/>
      <w:r>
        <w:rPr>
          <w:rFonts w:eastAsia="NSimSun" w:cs="Arial" w:ascii="Times New Roman" w:hAnsi="Times New Roman"/>
          <w:color w:val="auto"/>
          <w:kern w:val="2"/>
          <w:sz w:val="28"/>
          <w:szCs w:val="28"/>
          <w:lang w:val="ru-RU" w:eastAsia="zh-CN" w:bidi="hi-IN"/>
        </w:rPr>
        <w:t>К</w:t>
      </w:r>
      <w:bookmarkEnd w:id="0"/>
      <w:r>
        <w:rPr>
          <w:rFonts w:eastAsia="NSimSun" w:cs="Arial" w:ascii="Times New Roman" w:hAnsi="Times New Roman"/>
          <w:color w:val="auto"/>
          <w:kern w:val="2"/>
          <w:sz w:val="28"/>
          <w:szCs w:val="28"/>
          <w:lang w:val="ru-RU" w:eastAsia="zh-CN" w:bidi="hi-IN"/>
        </w:rPr>
        <w:t>ирова</w:t>
      </w:r>
      <w:r>
        <w:rPr>
          <w:rFonts w:ascii="Times New Roman" w:hAnsi="Times New Roman"/>
          <w:sz w:val="28"/>
          <w:szCs w:val="28"/>
        </w:rPr>
        <w:t xml:space="preserve">, </w:t>
      </w:r>
      <w:r>
        <w:rPr>
          <w:rFonts w:eastAsia="NSimSun" w:cs="Arial" w:ascii="Times New Roman" w:hAnsi="Times New Roman"/>
          <w:color w:val="auto"/>
          <w:kern w:val="2"/>
          <w:sz w:val="28"/>
          <w:szCs w:val="28"/>
          <w:lang w:val="ru-RU" w:eastAsia="zh-CN" w:bidi="hi-IN"/>
        </w:rPr>
        <w:t>3г</w:t>
      </w:r>
      <w:r>
        <w:rPr>
          <w:rFonts w:ascii="Times New Roman" w:hAnsi="Times New Roman"/>
          <w:sz w:val="28"/>
          <w:szCs w:val="28"/>
        </w:rPr>
        <w:t>,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1.3. ЛОТ №3: право на заключение договора аренды на размещение нестационарного торгового объекта площадью </w:t>
      </w:r>
      <w:r>
        <w:rPr>
          <w:rFonts w:eastAsia="NSimSun" w:cs="Arial" w:ascii="Times New Roman" w:hAnsi="Times New Roman"/>
          <w:color w:val="auto"/>
          <w:kern w:val="2"/>
          <w:sz w:val="28"/>
          <w:szCs w:val="28"/>
          <w:lang w:val="ru-RU" w:eastAsia="zh-CN" w:bidi="hi-IN"/>
        </w:rPr>
        <w:t>10,5</w:t>
      </w:r>
      <w:r>
        <w:rPr>
          <w:rFonts w:ascii="Times New Roman" w:hAnsi="Times New Roman"/>
          <w:sz w:val="28"/>
          <w:szCs w:val="28"/>
        </w:rPr>
        <w:t xml:space="preserve"> кв.м. местоположение: Ростовская область, Тарасовский район, п.Тарасовский, ул.</w:t>
      </w:r>
      <w:r>
        <w:rPr>
          <w:rFonts w:eastAsia="NSimSun" w:cs="Arial" w:ascii="Times New Roman" w:hAnsi="Times New Roman"/>
          <w:color w:val="auto"/>
          <w:kern w:val="2"/>
          <w:sz w:val="28"/>
          <w:szCs w:val="28"/>
          <w:lang w:val="ru-RU" w:eastAsia="zh-CN" w:bidi="hi-IN"/>
        </w:rPr>
        <w:t>Кирова</w:t>
      </w:r>
      <w:r>
        <w:rPr>
          <w:rFonts w:ascii="Times New Roman" w:hAnsi="Times New Roman"/>
          <w:sz w:val="28"/>
          <w:szCs w:val="28"/>
        </w:rPr>
        <w:t xml:space="preserve">, </w:t>
      </w:r>
      <w:bookmarkStart w:id="1" w:name="__DdeLink__3020_1068594534"/>
      <w:r>
        <w:rPr>
          <w:rFonts w:ascii="Times New Roman" w:hAnsi="Times New Roman"/>
          <w:sz w:val="28"/>
          <w:szCs w:val="28"/>
        </w:rPr>
        <w:t>вблизи земельного участка с кадастровым номером 61:37:0010115:710</w:t>
      </w:r>
      <w:bookmarkEnd w:id="1"/>
      <w:r>
        <w:rPr>
          <w:rFonts w:ascii="Times New Roman" w:hAnsi="Times New Roman"/>
          <w:sz w:val="28"/>
          <w:szCs w:val="28"/>
        </w:rPr>
        <w:t>,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1.4. ЛОТ №4: право на заключение договора аренды на размещение нестационарного торгового объекта площадью </w:t>
      </w:r>
      <w:r>
        <w:rPr>
          <w:rFonts w:eastAsia="NSimSun" w:cs="Arial" w:ascii="Times New Roman" w:hAnsi="Times New Roman"/>
          <w:color w:val="auto"/>
          <w:kern w:val="2"/>
          <w:sz w:val="28"/>
          <w:szCs w:val="28"/>
          <w:lang w:val="ru-RU" w:eastAsia="zh-CN" w:bidi="hi-IN"/>
        </w:rPr>
        <w:t>24,5</w:t>
      </w:r>
      <w:r>
        <w:rPr>
          <w:rFonts w:ascii="Times New Roman" w:hAnsi="Times New Roman"/>
          <w:sz w:val="28"/>
          <w:szCs w:val="28"/>
        </w:rPr>
        <w:t xml:space="preserve"> кв.м. местоположение: Ростовская область, Тарасовский район, п.Тарасовский, ул.</w:t>
      </w:r>
      <w:r>
        <w:rPr>
          <w:rFonts w:eastAsia="NSimSun" w:cs="Arial" w:ascii="Times New Roman" w:hAnsi="Times New Roman"/>
          <w:color w:val="auto"/>
          <w:kern w:val="2"/>
          <w:sz w:val="28"/>
          <w:szCs w:val="28"/>
          <w:lang w:val="ru-RU" w:eastAsia="zh-CN" w:bidi="hi-IN"/>
        </w:rPr>
        <w:t>Кирова</w:t>
      </w:r>
      <w:r>
        <w:rPr>
          <w:rFonts w:ascii="Times New Roman" w:hAnsi="Times New Roman"/>
          <w:sz w:val="28"/>
          <w:szCs w:val="28"/>
        </w:rPr>
        <w:t xml:space="preserve">, </w:t>
      </w:r>
      <w:r>
        <w:rPr>
          <w:rFonts w:eastAsia="NSimSun" w:cs="Arial" w:ascii="Times New Roman" w:hAnsi="Times New Roman"/>
          <w:color w:val="auto"/>
          <w:kern w:val="2"/>
          <w:sz w:val="28"/>
          <w:szCs w:val="28"/>
          <w:lang w:val="ru-RU" w:eastAsia="zh-CN" w:bidi="hi-IN"/>
        </w:rPr>
        <w:t>69 б</w:t>
      </w:r>
      <w:r>
        <w:rPr>
          <w:rFonts w:ascii="Times New Roman" w:hAnsi="Times New Roman"/>
          <w:sz w:val="28"/>
          <w:szCs w:val="28"/>
        </w:rPr>
        <w:t>, вблизи земельного участка с кадастровым номером 61:37:0010115:710, в соответствии со схемой размещения нестационарных торговых объектов.</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2. Организатором аукциона определить Администрацию Тарасовского сельского поселения Тарасовского района Ростовской области.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3. Определить дату, время и место проведения аукциона: </w:t>
      </w:r>
      <w:r>
        <w:rPr>
          <w:rFonts w:eastAsia="NSimSun" w:cs="Arial" w:ascii="Times New Roman" w:hAnsi="Times New Roman"/>
          <w:color w:val="auto"/>
          <w:kern w:val="2"/>
          <w:sz w:val="28"/>
          <w:szCs w:val="28"/>
          <w:lang w:val="ru-RU" w:eastAsia="zh-CN" w:bidi="hi-IN"/>
        </w:rPr>
        <w:t>19</w:t>
      </w:r>
      <w:r>
        <w:rPr>
          <w:rFonts w:ascii="Times New Roman" w:hAnsi="Times New Roman"/>
          <w:sz w:val="28"/>
          <w:szCs w:val="28"/>
        </w:rPr>
        <w:t>.09.2024г. в                   10-00, Ростовская область, Тарасовский район, п.Тарасовский, ул.Ленина, 79.</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4. Установить начальную цену предмета аукциона в размере ежегодной платы за размещение, определенной по результатам рыночной оценки в соответствии с Федеральным законом от 29.07.1998 №135-ФЗ «Об оценочной деятельности в Российской Федерации»:</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4.1. </w:t>
      </w:r>
      <w:r>
        <w:rPr>
          <w:rFonts w:ascii="Times New Roman" w:hAnsi="Times New Roman"/>
          <w:sz w:val="28"/>
          <w:szCs w:val="28"/>
          <w:highlight w:val="white"/>
        </w:rPr>
        <w:t xml:space="preserve">по ЛОТУ №1 – </w:t>
      </w:r>
      <w:r>
        <w:rPr>
          <w:rFonts w:eastAsia="NSimSun" w:cs="Arial" w:ascii="Times New Roman" w:hAnsi="Times New Roman"/>
          <w:color w:val="auto"/>
          <w:kern w:val="2"/>
          <w:sz w:val="28"/>
          <w:szCs w:val="28"/>
          <w:highlight w:val="white"/>
          <w:lang w:val="ru-RU" w:eastAsia="zh-CN" w:bidi="hi-IN"/>
        </w:rPr>
        <w:t>18672,00</w:t>
      </w:r>
      <w:r>
        <w:rPr>
          <w:rFonts w:ascii="Times New Roman" w:hAnsi="Times New Roman"/>
          <w:sz w:val="28"/>
          <w:szCs w:val="28"/>
          <w:highlight w:val="white"/>
        </w:rPr>
        <w:t xml:space="preserve"> руб в год;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highlight w:val="white"/>
        </w:rPr>
        <w:t xml:space="preserve">4.2. по ЛОТУ №2 – </w:t>
      </w:r>
      <w:r>
        <w:rPr>
          <w:rFonts w:eastAsia="NSimSun" w:cs="Arial" w:ascii="Times New Roman" w:hAnsi="Times New Roman"/>
          <w:color w:val="auto"/>
          <w:kern w:val="2"/>
          <w:sz w:val="28"/>
          <w:szCs w:val="28"/>
          <w:highlight w:val="white"/>
          <w:lang w:val="ru-RU" w:eastAsia="zh-CN" w:bidi="hi-IN"/>
        </w:rPr>
        <w:t>9904,00</w:t>
      </w:r>
      <w:r>
        <w:rPr>
          <w:rFonts w:ascii="Times New Roman" w:hAnsi="Times New Roman"/>
          <w:sz w:val="28"/>
          <w:szCs w:val="28"/>
          <w:highlight w:val="white"/>
        </w:rPr>
        <w:t xml:space="preserve"> руб в год;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highlight w:val="white"/>
        </w:rPr>
        <w:t xml:space="preserve">4.3. по ЛОТУ №3 – </w:t>
      </w:r>
      <w:r>
        <w:rPr>
          <w:rFonts w:eastAsia="NSimSun" w:cs="Arial" w:ascii="Times New Roman" w:hAnsi="Times New Roman"/>
          <w:color w:val="auto"/>
          <w:kern w:val="2"/>
          <w:sz w:val="28"/>
          <w:szCs w:val="28"/>
          <w:highlight w:val="white"/>
          <w:lang w:val="ru-RU" w:eastAsia="zh-CN" w:bidi="hi-IN"/>
        </w:rPr>
        <w:t>8768,00</w:t>
      </w:r>
      <w:r>
        <w:rPr>
          <w:rFonts w:ascii="Times New Roman" w:hAnsi="Times New Roman"/>
          <w:sz w:val="28"/>
          <w:szCs w:val="28"/>
          <w:highlight w:val="white"/>
        </w:rPr>
        <w:t xml:space="preserve"> руб в год.</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highlight w:val="white"/>
        </w:rPr>
        <w:t>4.4. по ЛОТУ №</w:t>
      </w:r>
      <w:r>
        <w:rPr>
          <w:rFonts w:ascii="Times New Roman" w:hAnsi="Times New Roman"/>
          <w:sz w:val="28"/>
          <w:szCs w:val="28"/>
          <w:highlight w:val="white"/>
        </w:rPr>
        <w:t>4</w:t>
      </w:r>
      <w:r>
        <w:rPr>
          <w:rFonts w:ascii="Times New Roman" w:hAnsi="Times New Roman"/>
          <w:sz w:val="28"/>
          <w:szCs w:val="28"/>
          <w:highlight w:val="white"/>
        </w:rPr>
        <w:t xml:space="preserve"> – </w:t>
      </w:r>
      <w:r>
        <w:rPr>
          <w:rFonts w:eastAsia="NSimSun" w:cs="Arial" w:ascii="Times New Roman" w:hAnsi="Times New Roman"/>
          <w:color w:val="auto"/>
          <w:kern w:val="2"/>
          <w:sz w:val="28"/>
          <w:szCs w:val="28"/>
          <w:highlight w:val="white"/>
          <w:lang w:val="ru-RU" w:eastAsia="zh-CN" w:bidi="hi-IN"/>
        </w:rPr>
        <w:t>19020,00</w:t>
      </w:r>
      <w:r>
        <w:rPr>
          <w:rFonts w:ascii="Times New Roman" w:hAnsi="Times New Roman"/>
          <w:sz w:val="28"/>
          <w:szCs w:val="28"/>
          <w:highlight w:val="white"/>
        </w:rPr>
        <w:t xml:space="preserve"> руб в год.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 Определить величину повышения начальной цены предмета аукциона («шаг аукциона») в размере 3% начальной цены предмета аукциона, что составляет: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5.1. по ЛОТУ №1 – </w:t>
      </w:r>
      <w:r>
        <w:rPr>
          <w:rFonts w:eastAsia="NSimSun" w:cs="Arial" w:ascii="Times New Roman" w:hAnsi="Times New Roman"/>
          <w:color w:val="auto"/>
          <w:kern w:val="2"/>
          <w:sz w:val="28"/>
          <w:szCs w:val="28"/>
          <w:lang w:val="ru-RU" w:eastAsia="zh-CN" w:bidi="hi-IN"/>
        </w:rPr>
        <w:t>560,16</w:t>
      </w:r>
      <w:r>
        <w:rPr>
          <w:rFonts w:ascii="Times New Roman" w:hAnsi="Times New Roman"/>
          <w:sz w:val="28"/>
          <w:szCs w:val="28"/>
        </w:rPr>
        <w:t xml:space="preserve">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5.2. по ЛОТУ №2 –</w:t>
      </w:r>
      <w:r>
        <w:rPr>
          <w:rFonts w:eastAsia="NSimSun" w:cs="Arial" w:ascii="Times New Roman" w:hAnsi="Times New Roman"/>
          <w:color w:val="auto"/>
          <w:kern w:val="2"/>
          <w:sz w:val="28"/>
          <w:szCs w:val="28"/>
          <w:lang w:val="ru-RU" w:eastAsia="zh-CN" w:bidi="hi-IN"/>
        </w:rPr>
        <w:t>297,12</w:t>
      </w:r>
      <w:r>
        <w:rPr>
          <w:rFonts w:ascii="Times New Roman" w:hAnsi="Times New Roman"/>
          <w:sz w:val="28"/>
          <w:szCs w:val="28"/>
        </w:rPr>
        <w:t xml:space="preserve">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5.3. по ЛОТУ №3 –263,04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5.4. по ЛОТУ №</w:t>
      </w:r>
      <w:r>
        <w:rPr>
          <w:rFonts w:ascii="Times New Roman" w:hAnsi="Times New Roman"/>
          <w:sz w:val="28"/>
          <w:szCs w:val="28"/>
        </w:rPr>
        <w:t>4</w:t>
      </w:r>
      <w:r>
        <w:rPr>
          <w:rFonts w:ascii="Times New Roman" w:hAnsi="Times New Roman"/>
          <w:sz w:val="28"/>
          <w:szCs w:val="28"/>
        </w:rPr>
        <w:t xml:space="preserve"> –</w:t>
      </w:r>
      <w:r>
        <w:rPr>
          <w:rFonts w:eastAsia="NSimSun" w:cs="Arial" w:ascii="Times New Roman" w:hAnsi="Times New Roman"/>
          <w:color w:val="auto"/>
          <w:kern w:val="2"/>
          <w:sz w:val="28"/>
          <w:szCs w:val="28"/>
          <w:lang w:val="ru-RU" w:eastAsia="zh-CN" w:bidi="hi-IN"/>
        </w:rPr>
        <w:t>570,60</w:t>
      </w:r>
      <w:r>
        <w:rPr>
          <w:rFonts w:ascii="Times New Roman" w:hAnsi="Times New Roman"/>
          <w:sz w:val="28"/>
          <w:szCs w:val="28"/>
        </w:rPr>
        <w:t xml:space="preserve">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 Установить задаток для участия в аукционе в размере 80% начальной цены предмета аукциона, что составляет: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6.1. по ЛОТУ №1 – </w:t>
      </w:r>
      <w:r>
        <w:rPr>
          <w:rFonts w:eastAsia="NSimSun" w:cs="Arial" w:ascii="Times New Roman" w:hAnsi="Times New Roman"/>
          <w:color w:val="auto"/>
          <w:kern w:val="2"/>
          <w:sz w:val="28"/>
          <w:szCs w:val="28"/>
          <w:lang w:val="ru-RU" w:eastAsia="zh-CN" w:bidi="hi-IN"/>
        </w:rPr>
        <w:t>14937,60</w:t>
      </w:r>
      <w:r>
        <w:rPr>
          <w:rFonts w:ascii="Times New Roman" w:hAnsi="Times New Roman"/>
          <w:sz w:val="28"/>
          <w:szCs w:val="28"/>
        </w:rPr>
        <w:t xml:space="preserve"> руб;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6.2. по ЛОТУ №2 – </w:t>
      </w:r>
      <w:r>
        <w:rPr>
          <w:rFonts w:eastAsia="NSimSun" w:cs="Arial" w:ascii="Times New Roman" w:hAnsi="Times New Roman"/>
          <w:color w:val="auto"/>
          <w:kern w:val="2"/>
          <w:sz w:val="28"/>
          <w:szCs w:val="28"/>
          <w:lang w:val="ru-RU" w:eastAsia="zh-CN" w:bidi="hi-IN"/>
        </w:rPr>
        <w:t>7923,20</w:t>
      </w:r>
      <w:r>
        <w:rPr>
          <w:rFonts w:ascii="Times New Roman" w:hAnsi="Times New Roman"/>
          <w:sz w:val="28"/>
          <w:szCs w:val="28"/>
        </w:rPr>
        <w:t xml:space="preserve">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6.3. по ЛОТУ №3 – </w:t>
      </w:r>
      <w:r>
        <w:rPr>
          <w:rFonts w:eastAsia="NSimSun" w:cs="Arial" w:ascii="Times New Roman" w:hAnsi="Times New Roman"/>
          <w:color w:val="auto"/>
          <w:kern w:val="2"/>
          <w:sz w:val="28"/>
          <w:szCs w:val="28"/>
          <w:lang w:val="ru-RU" w:eastAsia="zh-CN" w:bidi="hi-IN"/>
        </w:rPr>
        <w:t>7014,40</w:t>
      </w:r>
      <w:r>
        <w:rPr>
          <w:rFonts w:ascii="Times New Roman" w:hAnsi="Times New Roman"/>
          <w:sz w:val="28"/>
          <w:szCs w:val="28"/>
        </w:rPr>
        <w:t xml:space="preserve">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6.4. по ЛОТУ №</w:t>
      </w:r>
      <w:r>
        <w:rPr>
          <w:rFonts w:ascii="Times New Roman" w:hAnsi="Times New Roman"/>
          <w:sz w:val="28"/>
          <w:szCs w:val="28"/>
        </w:rPr>
        <w:t>4</w:t>
      </w:r>
      <w:r>
        <w:rPr>
          <w:rFonts w:ascii="Times New Roman" w:hAnsi="Times New Roman"/>
          <w:sz w:val="28"/>
          <w:szCs w:val="28"/>
        </w:rPr>
        <w:t xml:space="preserve"> – 15216,00 руб.</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 Определить существенные условия договора аренды:</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7.1. по ЛОТУ №1 - срок размещения 7 лет;</w:t>
        <w:tab/>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7.2. по ЛОТУ №2 - срок размещения 7 лет.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7.3. по ЛОТУ №3 - срок размещения 7 лет.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7.4. по ЛОТУ №</w:t>
      </w:r>
      <w:r>
        <w:rPr>
          <w:rFonts w:ascii="Times New Roman" w:hAnsi="Times New Roman"/>
          <w:sz w:val="28"/>
          <w:szCs w:val="28"/>
        </w:rPr>
        <w:t>4</w:t>
      </w:r>
      <w:r>
        <w:rPr>
          <w:rFonts w:ascii="Times New Roman" w:hAnsi="Times New Roman"/>
          <w:sz w:val="28"/>
          <w:szCs w:val="28"/>
        </w:rPr>
        <w:t xml:space="preserve"> - срок размещения 7 лет.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8. Определить, что прием заявок на участие в аукционе по установленной форме осуществлять по адресу: Ростовская область, Тарасовский район, п.Тарасовский, ул.Ленина, 79, с 1</w:t>
      </w:r>
      <w:r>
        <w:rPr>
          <w:rFonts w:eastAsia="NSimSun" w:cs="Arial" w:ascii="Times New Roman" w:hAnsi="Times New Roman"/>
          <w:color w:val="auto"/>
          <w:kern w:val="2"/>
          <w:sz w:val="28"/>
          <w:szCs w:val="28"/>
          <w:lang w:val="ru-RU" w:eastAsia="zh-CN" w:bidi="hi-IN"/>
        </w:rPr>
        <w:t>9</w:t>
      </w:r>
      <w:r>
        <w:rPr>
          <w:rFonts w:ascii="Times New Roman" w:hAnsi="Times New Roman"/>
          <w:sz w:val="28"/>
          <w:szCs w:val="28"/>
        </w:rPr>
        <w:t>.08.2024г. по 1</w:t>
      </w:r>
      <w:r>
        <w:rPr>
          <w:rFonts w:eastAsia="NSimSun" w:cs="Arial" w:ascii="Times New Roman" w:hAnsi="Times New Roman"/>
          <w:color w:val="auto"/>
          <w:kern w:val="2"/>
          <w:sz w:val="28"/>
          <w:szCs w:val="28"/>
          <w:lang w:val="ru-RU" w:eastAsia="zh-CN" w:bidi="hi-IN"/>
        </w:rPr>
        <w:t>3</w:t>
      </w:r>
      <w:r>
        <w:rPr>
          <w:rFonts w:ascii="Times New Roman" w:hAnsi="Times New Roman"/>
          <w:sz w:val="28"/>
          <w:szCs w:val="28"/>
        </w:rPr>
        <w:t>.09.2024г. включительно по рабочим дням с 8-00 до 15-30 по московскому времени (кроме перерыва с 12-00 до 13-00).</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9. Порядок проведения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 аукцион ведет аукционист;</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2)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"Шаг аукциона" не изменяется в течение всего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3) участникам аукциона выдаются пронумерованные билеты, которые они поднимают после оглашения аукционистом начальной цены предмета аукциона и каждого очередного размера ежегодной платы за размещение в случае, если готовы заключить договор о размещении нестационарного торгового объекта на земельном участке в соответствии с этим размером ежегодной платы за размещение;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4) каждый последующий размер ежегодной платы за размещение аукционист назначает путем увеличения текущего размера ежегодной платы за размещение на "шаг аукциона". После объявления очередного размера ежегодной платы за размещение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за размещение в соответствии с "шагом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5) при отсутствии участников аукциона, готовых заключить договор о размещении нестационарного торгового объекта на земельном участке в соответствии с названным аукционистом размером ежегодной платы за размещение, аукционист повторяет этот размер ежегодной платы за размещение 3 раза.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Если после троекратного объявления очередного размера ежегодной платы за размещение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6) по завершении аукциона аукционист объявляет о продаже права на заключение договора о размещении нестационарного торгового объекта на земельном участке, называет размер ежегодной платы за размещение и номер билета победителя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10.Установить, что задаток перечисляется на указанный в извещении о проведении аукциона счет организатора аукциона  и должен поступить на указанный счет организатора аукциона на дату рассмотрения заявок на участие в аукционе.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Задаток, внесенный лицом, признанным победителем аукциона или иным лицом, с которым заключается договор о размещении, засчитывается в оплату за размещение объектов. Задатки, внесенные этими лицами, не заключившими договор о размещении вследствие уклонения от заключения указанного договора, не возвращаются.</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Организатор аукциона обязан возвратить претенденту внесенный им задаток в течении трех рабочих дней со дня поступления уведомления об отзыве заявки. В случае отзыва заявки претендентом позднее дня окончания срока приема заявок задаток возвращается в порядке, установленном для участников аукциона.</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Организатор аукциона обязан вернуть претенденту,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 xml:space="preserve">11. Обеспечить публикацию извещения о проведении аукциона в газете Тарасовского района «Родная сторона», разместить извещение о проведении аукциона на официальном сайте Администрации Тарасовского сельского поселения Тарасовского района Ростовской области в сети «Интернет». </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12. Контроль за исполнением настоящего постановления оставляю за собой.</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Г</w:t>
      </w:r>
      <w:r>
        <w:rPr>
          <w:rFonts w:ascii="Times New Roman" w:hAnsi="Times New Roman"/>
          <w:sz w:val="28"/>
          <w:szCs w:val="28"/>
        </w:rPr>
        <w:t>лава Администрации</w:t>
      </w:r>
    </w:p>
    <w:p>
      <w:pPr>
        <w:pStyle w:val="Normal"/>
        <w:tabs>
          <w:tab w:val="clear" w:pos="709"/>
          <w:tab w:val="center" w:pos="4677" w:leader="none"/>
          <w:tab w:val="left" w:pos="7830" w:leader="none"/>
        </w:tabs>
        <w:bidi w:val="0"/>
        <w:spacing w:lineRule="auto" w:line="240" w:before="0" w:after="0"/>
        <w:jc w:val="both"/>
        <w:rPr/>
      </w:pPr>
      <w:r>
        <w:rPr>
          <w:rFonts w:ascii="Times New Roman" w:hAnsi="Times New Roman"/>
          <w:sz w:val="28"/>
          <w:szCs w:val="28"/>
        </w:rPr>
        <w:t>Тарасовского сельского поселения                                                        А.С. Лаврухин</w:t>
      </w:r>
    </w:p>
    <w:p>
      <w:pPr>
        <w:pStyle w:val="Normal"/>
        <w:tabs>
          <w:tab w:val="clear" w:pos="709"/>
          <w:tab w:val="center" w:pos="4677" w:leader="none"/>
          <w:tab w:val="left" w:pos="7830" w:leader="none"/>
        </w:tabs>
        <w:bidi w:val="0"/>
        <w:spacing w:lineRule="auto" w:line="240" w:before="0" w:after="0"/>
        <w:jc w:val="both"/>
        <w:rPr>
          <w:rFonts w:ascii="Times New Roman" w:hAnsi="Times New Roman"/>
          <w:sz w:val="28"/>
          <w:szCs w:val="28"/>
        </w:rPr>
      </w:pPr>
      <w:r>
        <w:rPr>
          <w:rFonts w:ascii="Times New Roman" w:hAnsi="Times New Roman"/>
          <w:sz w:val="28"/>
          <w:szCs w:val="28"/>
        </w:rPr>
      </w:r>
    </w:p>
    <w:p>
      <w:pPr>
        <w:pStyle w:val="Normal"/>
        <w:tabs>
          <w:tab w:val="clear" w:pos="709"/>
          <w:tab w:val="center" w:pos="4677" w:leader="none"/>
          <w:tab w:val="left" w:pos="7830" w:leader="none"/>
        </w:tabs>
        <w:bidi w:val="0"/>
        <w:spacing w:lineRule="auto" w:line="240" w:before="0" w:after="0"/>
        <w:jc w:val="center"/>
        <w:rPr/>
      </w:pPr>
      <w:r>
        <w:rPr/>
      </w:r>
    </w:p>
    <w:sectPr>
      <w:type w:val="nextPage"/>
      <w:pgSz w:w="11906" w:h="16838"/>
      <w:pgMar w:left="1134" w:right="959" w:header="0" w:top="763" w:footer="0" w:bottom="15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Mono">
    <w:altName w:val="Courier New"/>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ru-RU"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ru-RU" w:eastAsia="zh-CN" w:bidi="hi-IN"/>
    </w:rPr>
  </w:style>
  <w:style w:type="paragraph" w:styleId="4">
    <w:name w:val="Heading 4"/>
    <w:basedOn w:val="Normal"/>
    <w:next w:val="Normal"/>
    <w:qFormat/>
    <w:pPr>
      <w:keepNext w:val="true"/>
      <w:spacing w:before="240" w:after="60"/>
      <w:outlineLvl w:val="3"/>
    </w:pPr>
    <w:rPr>
      <w:b/>
      <w:bCs/>
      <w:sz w:val="28"/>
      <w:szCs w:val="28"/>
    </w:rPr>
  </w:style>
  <w:style w:type="character" w:styleId="Style13">
    <w:name w:val="Исходный текст"/>
    <w:qFormat/>
    <w:rPr>
      <w:rFonts w:ascii="Liberation Mono" w:hAnsi="Liberation Mono" w:eastAsia="NSimSun" w:cs="Liberation Mono"/>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Title">
    <w:name w:val="ConsPlusTitle"/>
    <w:qFormat/>
    <w:pPr>
      <w:widowControl w:val="false"/>
      <w:overflowPunct w:val="false"/>
      <w:bidi w:val="0"/>
      <w:jc w:val="left"/>
    </w:pPr>
    <w:rPr>
      <w:rFonts w:ascii="Times New Roman" w:hAnsi="Times New Roman" w:eastAsia="Times New Roman" w:cs="Times New Roman"/>
      <w:b/>
      <w:bCs/>
      <w:color w:val="auto"/>
      <w:kern w:val="0"/>
      <w:sz w:val="24"/>
      <w:szCs w:val="24"/>
      <w:lang w:val="ru-RU" w:eastAsia="ru-RU" w:bidi="ar-SA"/>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2493</TotalTime>
  <Application>LibreOffice/6.3.1.2$Windows_X86_64 LibreOffice_project/b79626edf0065ac373bd1df5c28bd630b4424273</Application>
  <Pages>3</Pages>
  <Words>966</Words>
  <Characters>6451</Characters>
  <CharactersWithSpaces>7619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2023-08-18T10:57:29Z</dcterms:created>
  <dc:creator/>
  <dc:description/>
  <dc:language>ru-RU</dc:language>
  <cp:lastModifiedBy/>
  <cp:lastPrinted>2024-08-08T13:08:17Z</cp:lastPrinted>
  <dcterms:modified xsi:type="dcterms:W3CDTF">2024-08-08T13:08:06Z</dcterms:modified>
  <cp:revision>130</cp:revision>
  <dc:subject/>
  <dc:title/>
</cp:coreProperties>
</file>