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Ростовской области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.2023г.,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условным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09: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ЗУ1</w:t>
      </w:r>
      <w:r>
        <w:rPr>
          <w:rFonts w:ascii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396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п.Тарасовский, </w:t>
      </w:r>
      <w:r>
        <w:rPr>
          <w:rFonts w:ascii="Times New Roman" w:hAnsi="Times New Roman"/>
          <w:sz w:val="28"/>
          <w:szCs w:val="28"/>
          <w:lang w:eastAsia="ru-RU"/>
        </w:rPr>
        <w:t>ул.Ленина</w:t>
      </w:r>
      <w:r>
        <w:rPr>
          <w:rFonts w:ascii="Times New Roman" w:hAnsi="Times New Roman"/>
          <w:sz w:val="28"/>
          <w:szCs w:val="28"/>
          <w:lang w:eastAsia="ru-RU"/>
        </w:rPr>
        <w:t>, земельный участок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80б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LibreOffice/6.3.1.2$Windows_X86_64 LibreOffice_project/b79626edf0065ac373bd1df5c28bd630b4424273</Application>
  <Pages>1</Pages>
  <Words>208</Words>
  <Characters>1599</Characters>
  <CharactersWithSpaces>1927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2023-04-27T15:04:39Z</cp:lastPrinted>
  <dcterms:modified xsi:type="dcterms:W3CDTF">2023-04-27T15:11:46Z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