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6C" w:rsidRPr="00F9086C" w:rsidRDefault="00F9086C" w:rsidP="00F908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6C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служащих, работников муниципальных бюджетных учреждений Тарасовского сельского поселения и фактические расходы на оплату их труда по состоянию на 01.10.2016 года</w:t>
      </w:r>
    </w:p>
    <w:p w:rsidR="00F9086C" w:rsidRPr="00F9086C" w:rsidRDefault="00F9086C" w:rsidP="00F908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86C" w:rsidRPr="00F9086C" w:rsidRDefault="00F9086C" w:rsidP="00F908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C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от 06.10.2003 №131-ФЗ «Об общих принципах организации органов местного самоуправления в Российской Федерации».</w:t>
      </w:r>
    </w:p>
    <w:p w:rsidR="00F9086C" w:rsidRPr="00F9086C" w:rsidRDefault="00F9086C" w:rsidP="00F9086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6C">
        <w:rPr>
          <w:rFonts w:ascii="Times New Roman" w:hAnsi="Times New Roman" w:cs="Times New Roman"/>
          <w:sz w:val="28"/>
          <w:szCs w:val="28"/>
        </w:rPr>
        <w:t xml:space="preserve">Администрация Тарасовского сельского поселения сообщает, что по состоянию на 01.10.2016 года среднесписочная численность муниципальных служащих Тарасовского сельского поселения составила 11 человек. Фактические затраты на их денежное содержание за 9 месяцев 2016 года составили 1 987,3 тыс. рублей. Среднесписочная численность работников муниципальных бюджетных учреждений Тарасовского сельского поселения составила 10 человек. Фактические расходы на оплату их труда за 9 месяцев 2016 года составили 1 178,6 тыс. рублей. </w:t>
      </w:r>
    </w:p>
    <w:p w:rsidR="00000000" w:rsidRDefault="00F9086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86C"/>
    <w:rsid w:val="00F9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</cp:revision>
  <dcterms:created xsi:type="dcterms:W3CDTF">2017-11-30T07:33:00Z</dcterms:created>
  <dcterms:modified xsi:type="dcterms:W3CDTF">2017-11-30T07:34:00Z</dcterms:modified>
</cp:coreProperties>
</file>